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EE" w:rsidRPr="00EC7EBF" w:rsidRDefault="00B161EE" w:rsidP="00B1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34E02" w:rsidRPr="00734E02" w:rsidRDefault="00734E02" w:rsidP="00734E02">
      <w:pPr>
        <w:pStyle w:val="Style3"/>
        <w:spacing w:line="317" w:lineRule="exact"/>
        <w:ind w:firstLine="709"/>
        <w:jc w:val="center"/>
        <w:rPr>
          <w:rStyle w:val="FontStyle19"/>
          <w:b/>
          <w:sz w:val="28"/>
          <w:szCs w:val="28"/>
        </w:rPr>
      </w:pPr>
      <w:r w:rsidRPr="00734E02">
        <w:rPr>
          <w:rStyle w:val="FontStyle19"/>
          <w:b/>
          <w:sz w:val="28"/>
          <w:szCs w:val="28"/>
        </w:rPr>
        <w:t>Льготы по налогу на имущество физических лиц лицам, принимающим (принимавшим) участие в специальной военной операции, и членам их семей.</w:t>
      </w:r>
    </w:p>
    <w:p w:rsidR="000D11C5" w:rsidRDefault="000D11C5" w:rsidP="000D11C5">
      <w:pPr>
        <w:pStyle w:val="Andrew"/>
        <w:rPr>
          <w:color w:val="000000" w:themeColor="text1"/>
        </w:rPr>
      </w:pPr>
    </w:p>
    <w:p w:rsidR="00734E02" w:rsidRPr="004F02A1" w:rsidRDefault="004F02A1" w:rsidP="00734E02">
      <w:pPr>
        <w:pStyle w:val="Style3"/>
        <w:spacing w:line="317" w:lineRule="exact"/>
        <w:ind w:firstLine="709"/>
        <w:rPr>
          <w:rStyle w:val="FontStyle19"/>
          <w:b/>
        </w:rPr>
      </w:pPr>
      <w:r>
        <w:rPr>
          <w:rStyle w:val="FontStyle19"/>
        </w:rPr>
        <w:t>П</w:t>
      </w:r>
      <w:r w:rsidR="00734E02" w:rsidRPr="004F02A1">
        <w:rPr>
          <w:rStyle w:val="FontStyle19"/>
        </w:rPr>
        <w:t>одпунктами 9.1 – 9.5 пункта 1, пунктами 1.1 и 1.2 статьи 407 Налогового кодекса Российской Федерации</w:t>
      </w:r>
      <w:r w:rsidRPr="004F02A1">
        <w:rPr>
          <w:rStyle w:val="FontStyle19"/>
        </w:rPr>
        <w:t xml:space="preserve"> (далее – НК РФ)</w:t>
      </w:r>
      <w:r w:rsidR="00734E02" w:rsidRPr="004F02A1">
        <w:rPr>
          <w:rStyle w:val="FontStyle19"/>
        </w:rPr>
        <w:t xml:space="preserve"> </w:t>
      </w:r>
      <w:r w:rsidR="00734E02" w:rsidRPr="004F02A1">
        <w:rPr>
          <w:rStyle w:val="FontStyle19"/>
          <w:b/>
        </w:rPr>
        <w:t xml:space="preserve">предусмотрено </w:t>
      </w:r>
      <w:r w:rsidRPr="004F02A1">
        <w:rPr>
          <w:rStyle w:val="FontStyle19"/>
          <w:b/>
        </w:rPr>
        <w:t>представление льготы по</w:t>
      </w:r>
      <w:r w:rsidR="00734E02" w:rsidRPr="004F02A1">
        <w:rPr>
          <w:rStyle w:val="FontStyle19"/>
          <w:b/>
        </w:rPr>
        <w:t xml:space="preserve"> налог</w:t>
      </w:r>
      <w:r w:rsidRPr="004F02A1">
        <w:rPr>
          <w:rStyle w:val="FontStyle19"/>
          <w:b/>
        </w:rPr>
        <w:t>у</w:t>
      </w:r>
      <w:r w:rsidR="00734E02" w:rsidRPr="004F02A1">
        <w:rPr>
          <w:rStyle w:val="FontStyle19"/>
          <w:b/>
        </w:rPr>
        <w:t xml:space="preserve"> на имущество физических лиц</w:t>
      </w:r>
      <w:r w:rsidRPr="004F02A1">
        <w:rPr>
          <w:rStyle w:val="FontStyle19"/>
          <w:b/>
        </w:rPr>
        <w:t xml:space="preserve"> лицам</w:t>
      </w:r>
      <w:r w:rsidR="00734E02" w:rsidRPr="004F02A1">
        <w:rPr>
          <w:rStyle w:val="FontStyle19"/>
          <w:b/>
        </w:rPr>
        <w:t>, принимающи</w:t>
      </w:r>
      <w:r w:rsidRPr="004F02A1">
        <w:rPr>
          <w:rStyle w:val="FontStyle19"/>
          <w:b/>
        </w:rPr>
        <w:t>м</w:t>
      </w:r>
      <w:r w:rsidR="00734E02" w:rsidRPr="004F02A1">
        <w:rPr>
          <w:rStyle w:val="FontStyle19"/>
          <w:b/>
        </w:rPr>
        <w:t xml:space="preserve"> (принимавши</w:t>
      </w:r>
      <w:r w:rsidRPr="004F02A1">
        <w:rPr>
          <w:rStyle w:val="FontStyle19"/>
          <w:b/>
        </w:rPr>
        <w:t>м</w:t>
      </w:r>
      <w:r w:rsidR="00734E02" w:rsidRPr="004F02A1">
        <w:rPr>
          <w:rStyle w:val="FontStyle19"/>
          <w:b/>
        </w:rPr>
        <w:t>) участие в специальной военной операции, и член</w:t>
      </w:r>
      <w:r w:rsidRPr="004F02A1">
        <w:rPr>
          <w:rStyle w:val="FontStyle19"/>
          <w:b/>
        </w:rPr>
        <w:t>ам</w:t>
      </w:r>
      <w:r w:rsidR="00734E02" w:rsidRPr="004F02A1">
        <w:rPr>
          <w:rStyle w:val="FontStyle19"/>
          <w:b/>
        </w:rPr>
        <w:t xml:space="preserve"> их семей.</w:t>
      </w:r>
    </w:p>
    <w:p w:rsidR="00734E02" w:rsidRPr="004F02A1" w:rsidRDefault="00734E02" w:rsidP="0073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02A1">
        <w:rPr>
          <w:rFonts w:ascii="Times New Roman" w:hAnsi="Times New Roman" w:cs="Times New Roman"/>
          <w:bCs/>
          <w:sz w:val="26"/>
          <w:szCs w:val="26"/>
        </w:rPr>
        <w:t>К членам семей, указанны</w:t>
      </w:r>
      <w:r w:rsidR="004F02A1">
        <w:rPr>
          <w:rFonts w:ascii="Times New Roman" w:hAnsi="Times New Roman" w:cs="Times New Roman"/>
          <w:bCs/>
          <w:sz w:val="26"/>
          <w:szCs w:val="26"/>
        </w:rPr>
        <w:t>х</w:t>
      </w:r>
      <w:r w:rsidRPr="004F02A1">
        <w:rPr>
          <w:rFonts w:ascii="Times New Roman" w:hAnsi="Times New Roman" w:cs="Times New Roman"/>
          <w:bCs/>
          <w:sz w:val="26"/>
          <w:szCs w:val="26"/>
        </w:rPr>
        <w:t xml:space="preserve"> в подпунктах 9.4 и 9.5 пункта 1 статьи 407 НК РФ,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734E02" w:rsidRPr="004F02A1" w:rsidRDefault="00734E02" w:rsidP="0073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02A1">
        <w:rPr>
          <w:rFonts w:ascii="Times New Roman" w:hAnsi="Times New Roman" w:cs="Times New Roman"/>
          <w:bCs/>
          <w:sz w:val="26"/>
          <w:szCs w:val="26"/>
        </w:rPr>
        <w:t xml:space="preserve">Членам семей лиц, указанных в подпункте 9.4 пункта 1 статьи 407 НК РФ, соответствующая налоговая льгота предоставляется </w:t>
      </w:r>
      <w:r w:rsidRPr="004F02A1">
        <w:rPr>
          <w:rFonts w:ascii="Times New Roman" w:hAnsi="Times New Roman" w:cs="Times New Roman"/>
          <w:b/>
          <w:bCs/>
          <w:sz w:val="26"/>
          <w:szCs w:val="26"/>
        </w:rPr>
        <w:t>только за период участия указанных лиц</w:t>
      </w:r>
      <w:r w:rsidRPr="004F02A1">
        <w:rPr>
          <w:rFonts w:ascii="Times New Roman" w:hAnsi="Times New Roman" w:cs="Times New Roman"/>
          <w:bCs/>
          <w:sz w:val="26"/>
          <w:szCs w:val="26"/>
        </w:rPr>
        <w:t xml:space="preserve"> в специальной военной операции (при выполнении задач в период проведения специальной военной операции).</w:t>
      </w:r>
    </w:p>
    <w:p w:rsidR="00734E02" w:rsidRPr="004F02A1" w:rsidRDefault="00734E02" w:rsidP="0073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02A1">
        <w:rPr>
          <w:rFonts w:ascii="Times New Roman" w:hAnsi="Times New Roman" w:cs="Times New Roman"/>
          <w:bCs/>
          <w:sz w:val="26"/>
          <w:szCs w:val="26"/>
        </w:rPr>
        <w:t xml:space="preserve">Периодом участия в специальной военной операции (при выполнении задач в период проведения специальной военной операции) для целей статьи </w:t>
      </w:r>
      <w:r w:rsidR="00E55281">
        <w:rPr>
          <w:rFonts w:ascii="Times New Roman" w:hAnsi="Times New Roman" w:cs="Times New Roman"/>
          <w:bCs/>
          <w:sz w:val="26"/>
          <w:szCs w:val="26"/>
        </w:rPr>
        <w:t xml:space="preserve">407 </w:t>
      </w:r>
      <w:r w:rsidRPr="004F02A1">
        <w:rPr>
          <w:rFonts w:ascii="Times New Roman" w:hAnsi="Times New Roman" w:cs="Times New Roman"/>
          <w:bCs/>
          <w:sz w:val="26"/>
          <w:szCs w:val="26"/>
        </w:rPr>
        <w:t>НК РФ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734E02" w:rsidRPr="004F02A1" w:rsidRDefault="00734E02" w:rsidP="00734E02">
      <w:pPr>
        <w:pStyle w:val="Style3"/>
        <w:widowControl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Действие данных положений НК РФ распространяется на правоотношения, связанные с исчислением налога на имущество физических лиц указанным категориям налогоплательщиков </w:t>
      </w:r>
      <w:r w:rsidRPr="004F02A1">
        <w:rPr>
          <w:rStyle w:val="FontStyle19"/>
          <w:b/>
        </w:rPr>
        <w:t>за налоговые периоды 2022 и 2023 годов</w:t>
      </w:r>
      <w:r w:rsidRPr="004F02A1">
        <w:rPr>
          <w:rStyle w:val="FontStyle19"/>
        </w:rPr>
        <w:t>.</w:t>
      </w:r>
    </w:p>
    <w:p w:rsidR="00734E02" w:rsidRPr="004F02A1" w:rsidRDefault="00734E02" w:rsidP="00734E02">
      <w:pPr>
        <w:pStyle w:val="Style3"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Согласно положениям статьи 407 НК РФ при определении подлежащей уплате налогоплательщиком суммы налога на имущество физических лиц </w:t>
      </w:r>
      <w:r w:rsidRPr="004F02A1">
        <w:rPr>
          <w:rStyle w:val="FontStyle19"/>
          <w:b/>
        </w:rPr>
        <w:t>налоговая льгота предоставляется в отношении одного объекта налогообложения каждого вида</w:t>
      </w:r>
      <w:r w:rsidRPr="004F02A1">
        <w:rPr>
          <w:rStyle w:val="FontStyle19"/>
        </w:rPr>
        <w:t xml:space="preserve"> (например, одной квартиры) с максимальной исчисленной суммой налога.</w:t>
      </w:r>
    </w:p>
    <w:p w:rsidR="00734E02" w:rsidRPr="004F02A1" w:rsidRDefault="00734E02" w:rsidP="00734E02">
      <w:pPr>
        <w:pStyle w:val="Style3"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В отношении указанных категорий налогоплательщиков предусмотрен </w:t>
      </w:r>
      <w:proofErr w:type="spellStart"/>
      <w:r w:rsidRPr="004F02A1">
        <w:rPr>
          <w:rStyle w:val="FontStyle19"/>
        </w:rPr>
        <w:t>беззаявительный</w:t>
      </w:r>
      <w:proofErr w:type="spellEnd"/>
      <w:r w:rsidRPr="004F02A1">
        <w:rPr>
          <w:rStyle w:val="FontStyle19"/>
        </w:rPr>
        <w:t xml:space="preserve"> порядок предоставления налоговых льгот по налогу на имущество физических лиц на основании имеющейся у налогового органа информации, то есть без обращения налогоплательщика. </w:t>
      </w:r>
    </w:p>
    <w:p w:rsidR="00734E02" w:rsidRPr="004F02A1" w:rsidRDefault="00734E02" w:rsidP="00734E02">
      <w:pPr>
        <w:pStyle w:val="Style3"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Вместе с тем, указанные категории налогоплательщиков вправе самостоятельно обратиться в налоговые органы </w:t>
      </w:r>
      <w:r w:rsidRPr="004F02A1">
        <w:rPr>
          <w:rStyle w:val="FontStyle19"/>
          <w:b/>
        </w:rPr>
        <w:t>для получения налоговой льготы</w:t>
      </w:r>
      <w:r w:rsidRPr="004F02A1">
        <w:rPr>
          <w:rStyle w:val="FontStyle19"/>
        </w:rPr>
        <w:t xml:space="preserve">. </w:t>
      </w:r>
    </w:p>
    <w:p w:rsidR="00734E02" w:rsidRPr="004F02A1" w:rsidRDefault="00734E02" w:rsidP="00734E02">
      <w:pPr>
        <w:pStyle w:val="Style3"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К заявлению налогоплательщики вправе представить документы, подтверждающие право на льготу (либо указать реквизиты документов в заявлении). </w:t>
      </w:r>
    </w:p>
    <w:p w:rsidR="00734E02" w:rsidRPr="004F02A1" w:rsidRDefault="00734E02" w:rsidP="00734E02">
      <w:pPr>
        <w:pStyle w:val="Style3"/>
        <w:spacing w:line="317" w:lineRule="exact"/>
        <w:ind w:firstLine="691"/>
        <w:rPr>
          <w:rStyle w:val="FontStyle19"/>
        </w:rPr>
      </w:pPr>
      <w:r w:rsidRPr="004F02A1">
        <w:rPr>
          <w:rStyle w:val="FontStyle19"/>
        </w:rPr>
        <w:t>Обратиться с заявлением о предоставлении льготы можно в любой налоговый орган, МФЦ, а также через сервис «Личный кабинет налогоплательщика для физических лиц».</w:t>
      </w:r>
    </w:p>
    <w:p w:rsidR="00734E02" w:rsidRPr="004F02A1" w:rsidRDefault="00734E02" w:rsidP="00734E02">
      <w:pPr>
        <w:pStyle w:val="Style3"/>
        <w:widowControl/>
        <w:spacing w:line="317" w:lineRule="exact"/>
        <w:ind w:firstLine="691"/>
        <w:rPr>
          <w:sz w:val="26"/>
          <w:szCs w:val="26"/>
        </w:rPr>
      </w:pPr>
      <w:r w:rsidRPr="004F02A1">
        <w:rPr>
          <w:rStyle w:val="FontStyle19"/>
        </w:rPr>
        <w:t>Подробную информацию об установленных налоговых льготах на территории Российской Федерации можно узнать на сайте ФНС России: http://www.nalog.gov.ru в разделе «Электронные услуги», воспользовавшись информационным ресурсом «Справочная информация о ставках и льготах по имущественным налогам».</w:t>
      </w:r>
      <w:r w:rsidRPr="004F02A1">
        <w:rPr>
          <w:sz w:val="26"/>
          <w:szCs w:val="26"/>
        </w:rPr>
        <w:t xml:space="preserve"> </w:t>
      </w:r>
    </w:p>
    <w:p w:rsidR="00734E02" w:rsidRDefault="00734E02" w:rsidP="00492D36">
      <w:pPr>
        <w:pStyle w:val="Andrew"/>
      </w:pPr>
    </w:p>
    <w:sectPr w:rsidR="00734E02" w:rsidSect="004F02A1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D"/>
    <w:rsid w:val="00023BAF"/>
    <w:rsid w:val="00055A39"/>
    <w:rsid w:val="000B2EB6"/>
    <w:rsid w:val="000D11C5"/>
    <w:rsid w:val="00135AEB"/>
    <w:rsid w:val="0018412F"/>
    <w:rsid w:val="001B2EB4"/>
    <w:rsid w:val="001D0691"/>
    <w:rsid w:val="001D7FBC"/>
    <w:rsid w:val="00220DE8"/>
    <w:rsid w:val="00253FEE"/>
    <w:rsid w:val="00255E5C"/>
    <w:rsid w:val="00262A69"/>
    <w:rsid w:val="002A2BF6"/>
    <w:rsid w:val="002B57F1"/>
    <w:rsid w:val="002D4E10"/>
    <w:rsid w:val="0030031A"/>
    <w:rsid w:val="00426A6B"/>
    <w:rsid w:val="00454DAD"/>
    <w:rsid w:val="00491C55"/>
    <w:rsid w:val="00492D36"/>
    <w:rsid w:val="004E02C5"/>
    <w:rsid w:val="004F02A1"/>
    <w:rsid w:val="004F7909"/>
    <w:rsid w:val="005052DB"/>
    <w:rsid w:val="0053706F"/>
    <w:rsid w:val="00560146"/>
    <w:rsid w:val="00594A7B"/>
    <w:rsid w:val="006207BA"/>
    <w:rsid w:val="006443C4"/>
    <w:rsid w:val="006459C9"/>
    <w:rsid w:val="006779D7"/>
    <w:rsid w:val="00693096"/>
    <w:rsid w:val="006E633B"/>
    <w:rsid w:val="00711B88"/>
    <w:rsid w:val="0071215D"/>
    <w:rsid w:val="00734E02"/>
    <w:rsid w:val="0073652C"/>
    <w:rsid w:val="00742B29"/>
    <w:rsid w:val="007A5228"/>
    <w:rsid w:val="007C114E"/>
    <w:rsid w:val="00831248"/>
    <w:rsid w:val="00874025"/>
    <w:rsid w:val="00880336"/>
    <w:rsid w:val="00894D6D"/>
    <w:rsid w:val="008A45E3"/>
    <w:rsid w:val="008F6B2F"/>
    <w:rsid w:val="00932EAA"/>
    <w:rsid w:val="009334D7"/>
    <w:rsid w:val="00952B4D"/>
    <w:rsid w:val="009E1678"/>
    <w:rsid w:val="009E5B21"/>
    <w:rsid w:val="009F3C58"/>
    <w:rsid w:val="00A55894"/>
    <w:rsid w:val="00A61876"/>
    <w:rsid w:val="00A831A8"/>
    <w:rsid w:val="00AA7FA3"/>
    <w:rsid w:val="00AB005E"/>
    <w:rsid w:val="00AD2BC5"/>
    <w:rsid w:val="00B161EE"/>
    <w:rsid w:val="00B35848"/>
    <w:rsid w:val="00B402C4"/>
    <w:rsid w:val="00BD01FB"/>
    <w:rsid w:val="00BD48CE"/>
    <w:rsid w:val="00BE7044"/>
    <w:rsid w:val="00BF56BA"/>
    <w:rsid w:val="00C372F9"/>
    <w:rsid w:val="00D2468E"/>
    <w:rsid w:val="00D666E6"/>
    <w:rsid w:val="00DB02E5"/>
    <w:rsid w:val="00DD2445"/>
    <w:rsid w:val="00DF4118"/>
    <w:rsid w:val="00E55281"/>
    <w:rsid w:val="00E6093A"/>
    <w:rsid w:val="00E9391D"/>
    <w:rsid w:val="00EC7EBF"/>
    <w:rsid w:val="00EF5D85"/>
    <w:rsid w:val="00F23745"/>
    <w:rsid w:val="00F905D1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93843-BB0C-4D13-9B6B-EE8BC04A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34E0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734E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08A6-C006-4887-BF44-A8A87B39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7700-03-231</dc:creator>
  <cp:lastModifiedBy>Иванов Андрей Федорович</cp:lastModifiedBy>
  <cp:revision>2</cp:revision>
  <cp:lastPrinted>2021-02-08T12:05:00Z</cp:lastPrinted>
  <dcterms:created xsi:type="dcterms:W3CDTF">2025-01-30T12:26:00Z</dcterms:created>
  <dcterms:modified xsi:type="dcterms:W3CDTF">2025-01-30T12:26:00Z</dcterms:modified>
</cp:coreProperties>
</file>