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CCE" w:rsidRDefault="00751CCE">
      <w:pPr>
        <w:jc w:val="both"/>
        <w:rPr>
          <w:rFonts w:ascii="Times New Roman CYR" w:hAnsi="Times New Roman CYR" w:cs="Times New Roman CYR"/>
          <w:color w:val="004DBB"/>
          <w:lang w:val="en-US" w:eastAsia="en-US"/>
        </w:rPr>
      </w:pPr>
      <w:bookmarkStart w:id="0" w:name="_GoBack"/>
      <w:bookmarkEnd w:id="0"/>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735"/>
        <w:gridCol w:w="894"/>
        <w:gridCol w:w="4075"/>
        <w:gridCol w:w="1012"/>
        <w:gridCol w:w="3025"/>
      </w:tblGrid>
      <w:tr w:rsidR="00751CCE">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sz w:val="28"/>
                <w:szCs w:val="28"/>
              </w:rPr>
            </w:pPr>
            <w:r>
              <w:rPr>
                <w:rFonts w:ascii="Times New Roman" w:hAnsi="Times New Roman" w:cs="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751CCE" w:rsidRDefault="00751CCE">
            <w:pPr>
              <w:rPr>
                <w:sz w:val="20"/>
                <w:szCs w:val="20"/>
              </w:rPr>
            </w:pPr>
          </w:p>
        </w:tc>
      </w:tr>
      <w:tr w:rsidR="00751CCE">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color w:val="000000"/>
              </w:rPr>
              <w:t>КОДЫ</w:t>
            </w:r>
          </w:p>
        </w:tc>
      </w:tr>
      <w:tr w:rsidR="00751CCE">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sz w:val="28"/>
                <w:szCs w:val="28"/>
                <w:u w:val="single"/>
              </w:rPr>
            </w:pPr>
            <w:r>
              <w:rPr>
                <w:rFonts w:ascii="Times New Roman" w:hAnsi="Times New Roman" w:cs="Times New Roman"/>
                <w:sz w:val="18"/>
                <w:szCs w:val="18"/>
              </w:rPr>
              <w:t>на</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 1 декабря 2021</w:t>
            </w:r>
            <w:r>
              <w:rPr>
                <w:rFonts w:ascii="Times New Roman" w:hAnsi="Times New Roman" w:cs="Times New Roman"/>
                <w:lang w:val="en-US" w:eastAsia="en-US"/>
              </w:rPr>
              <w:t xml:space="preserve"> </w:t>
            </w:r>
            <w:r>
              <w:rPr>
                <w:rFonts w:ascii="Times New Roman" w:hAnsi="Times New Roman" w:cs="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color w:val="000000"/>
              </w:rPr>
              <w:t>0503160</w:t>
            </w:r>
          </w:p>
        </w:tc>
      </w:tr>
      <w:tr w:rsidR="00751CCE">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751CCE" w:rsidRDefault="00751CCE">
            <w:pPr>
              <w:rPr>
                <w:rFonts w:ascii="Times New Roman" w:hAnsi="Times New Roman" w:cs="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751CCE" w:rsidRDefault="00751CCE">
            <w:pPr>
              <w:rPr>
                <w:rFonts w:ascii="Times New Roman" w:hAnsi="Times New Roman" w:cs="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r>
      <w:tr w:rsidR="00751CCE">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sz w:val="20"/>
                <w:szCs w:val="20"/>
              </w:rPr>
              <w:t>01.12.2021</w:t>
            </w:r>
          </w:p>
        </w:tc>
      </w:tr>
      <w:tr w:rsidR="00751CCE">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color w:val="000000"/>
              </w:rPr>
            </w:pPr>
            <w:r>
              <w:rPr>
                <w:rFonts w:ascii="Times New Roman" w:hAnsi="Times New Roman" w:cs="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rPr>
              <w:br/>
            </w:r>
            <w:r>
              <w:rPr>
                <w:rFonts w:ascii="Times New Roman" w:hAnsi="Times New Roman" w:cs="Times New Roman"/>
                <w:sz w:val="20"/>
                <w:szCs w:val="20"/>
              </w:rPr>
              <w:t>42424932</w:t>
            </w:r>
          </w:p>
        </w:tc>
      </w:tr>
      <w:tr w:rsidR="00751CCE">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r>
      <w:tr w:rsidR="00751CCE">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r>
      <w:tr w:rsidR="00751CCE">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r>
      <w:tr w:rsidR="00751CCE">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b/>
                <w:bCs/>
                <w:color w:val="000000"/>
                <w:sz w:val="28"/>
                <w:szCs w:val="28"/>
              </w:rPr>
            </w:pPr>
            <w:r>
              <w:rPr>
                <w:rFonts w:ascii="Times New Roman" w:hAnsi="Times New Roman" w:cs="Times New Roman"/>
                <w:color w:val="000000"/>
                <w:lang w:val="en-US" w:eastAsia="en-US"/>
              </w:rPr>
              <w:t>префектура Северо-Восточного административного округа города Москвы</w:t>
            </w:r>
            <w:r>
              <w:rPr>
                <w:rFonts w:ascii="Times New Roman" w:hAnsi="Times New Roman" w:cs="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lang w:val="en-US" w:eastAsia="en-US"/>
              </w:rPr>
              <w:t xml:space="preserve">941 </w:t>
            </w:r>
          </w:p>
        </w:tc>
      </w:tr>
      <w:tr w:rsidR="00751CCE">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color w:val="000000"/>
              </w:rPr>
            </w:pPr>
            <w:r>
              <w:rPr>
                <w:rFonts w:ascii="Times New Roman" w:hAnsi="Times New Roman" w:cs="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751CCE" w:rsidRDefault="00751CCE">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Style w:val="style461"/>
                <w:sz w:val="22"/>
                <w:szCs w:val="22"/>
                <w:lang w:val="en-US" w:eastAsia="en-US"/>
              </w:rPr>
              <w:t>45379000</w:t>
            </w:r>
            <w:r>
              <w:rPr>
                <w:rFonts w:ascii="Times New Roman" w:hAnsi="Times New Roman" w:cs="Times New Roman"/>
                <w:lang w:val="en-US" w:eastAsia="en-US"/>
              </w:rPr>
              <w:t xml:space="preserve"> </w:t>
            </w:r>
          </w:p>
        </w:tc>
      </w:tr>
      <w:tr w:rsidR="00751CCE">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51CCE" w:rsidRDefault="00751CCE">
            <w:pPr>
              <w:rPr>
                <w:rFonts w:ascii="Times New Roman" w:hAnsi="Times New Roman" w:cs="Times New Roman"/>
                <w:color w:val="000000"/>
              </w:rPr>
            </w:pPr>
          </w:p>
        </w:tc>
      </w:tr>
      <w:tr w:rsidR="00751CCE">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color w:val="000000"/>
              </w:rPr>
            </w:pPr>
            <w:r>
              <w:rPr>
                <w:rFonts w:ascii="Times New Roman" w:hAnsi="Times New Roman" w:cs="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color w:val="000000"/>
              </w:rPr>
            </w:pPr>
            <w:r>
              <w:rPr>
                <w:rFonts w:ascii="Times New Roman" w:hAnsi="Times New Roman" w:cs="Times New Roman"/>
                <w:color w:val="000000"/>
                <w:lang w:val="en-US" w:eastAsia="en-US"/>
              </w:rPr>
              <w:t>месячная</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color w:val="000000"/>
              </w:rPr>
              <w:t> </w:t>
            </w:r>
          </w:p>
        </w:tc>
      </w:tr>
      <w:tr w:rsidR="00751CCE">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color w:val="000000"/>
              </w:rPr>
            </w:pPr>
            <w:r>
              <w:rPr>
                <w:rFonts w:ascii="Times New Roman" w:hAnsi="Times New Roman" w:cs="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751CCE" w:rsidRDefault="00751CCE">
            <w:pPr>
              <w:jc w:val="right"/>
              <w:rPr>
                <w:rFonts w:ascii="Times New Roman" w:hAnsi="Times New Roman" w:cs="Times New Roman"/>
                <w:color w:val="000000"/>
              </w:rPr>
            </w:pPr>
            <w:r>
              <w:rPr>
                <w:rFonts w:ascii="Times New Roman" w:hAnsi="Times New Roman" w:cs="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51CCE" w:rsidRDefault="00751CCE">
            <w:pPr>
              <w:jc w:val="center"/>
              <w:rPr>
                <w:rFonts w:ascii="Times New Roman" w:hAnsi="Times New Roman" w:cs="Times New Roman"/>
                <w:color w:val="000000"/>
              </w:rPr>
            </w:pPr>
            <w:r>
              <w:rPr>
                <w:rFonts w:ascii="Times New Roman" w:hAnsi="Times New Roman" w:cs="Times New Roman"/>
                <w:color w:val="000000"/>
              </w:rPr>
              <w:t>383</w:t>
            </w:r>
          </w:p>
        </w:tc>
      </w:tr>
      <w:tr w:rsidR="00751CCE">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rFonts w:ascii="Times New Roman" w:hAnsi="Times New Roman" w:cs="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751CCE" w:rsidRDefault="00751CCE">
            <w:pPr>
              <w:rPr>
                <w:rFonts w:ascii="Times New Roman" w:hAnsi="Times New Roman" w:cs="Times New Roman"/>
                <w:sz w:val="20"/>
                <w:szCs w:val="20"/>
              </w:rPr>
            </w:pPr>
          </w:p>
        </w:tc>
      </w:tr>
      <w:tr w:rsidR="00751CCE">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r>
      <w:tr w:rsidR="00751CCE">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r>
      <w:tr w:rsidR="00751CCE">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r>
      <w:tr w:rsidR="00751CCE">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751CCE" w:rsidRDefault="00751CCE">
            <w:pPr>
              <w:rPr>
                <w:sz w:val="20"/>
                <w:szCs w:val="20"/>
              </w:rPr>
            </w:pPr>
          </w:p>
        </w:tc>
      </w:tr>
    </w:tbl>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1 «Организационная структура субъекта бюджетной отчетности»</w:t>
      </w:r>
      <w:r>
        <w:rPr>
          <w:rFonts w:ascii="Times New Roman" w:hAnsi="Times New Roman" w:cs="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751CCE">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751CCE" w:rsidRDefault="00751CCE">
            <w:pPr>
              <w:ind w:right="34"/>
              <w:jc w:val="both"/>
              <w:rPr>
                <w:rFonts w:ascii="Times New Roman" w:hAnsi="Times New Roman" w:cs="Times New Roman"/>
                <w:sz w:val="24"/>
                <w:szCs w:val="24"/>
              </w:rPr>
            </w:pPr>
          </w:p>
          <w:p w:rsidR="00751CCE" w:rsidRDefault="00751CCE">
            <w:pPr>
              <w:ind w:right="34"/>
              <w:jc w:val="both"/>
              <w:rPr>
                <w:rFonts w:ascii="Times New Roman" w:hAnsi="Times New Roman" w:cs="Times New Roman"/>
                <w:b/>
                <w:bCs/>
                <w:sz w:val="24"/>
                <w:szCs w:val="24"/>
              </w:rPr>
            </w:pPr>
          </w:p>
          <w:p w:rsidR="00751CCE" w:rsidRDefault="00751CCE">
            <w:pPr>
              <w:tabs>
                <w:tab w:val="left" w:pos="10348"/>
                <w:tab w:val="left" w:pos="10632"/>
              </w:tabs>
              <w:ind w:right="34"/>
              <w:rPr>
                <w:rFonts w:ascii="Times New Roman" w:hAnsi="Times New Roman" w:cs="Times New Roman"/>
                <w:sz w:val="24"/>
                <w:szCs w:val="24"/>
              </w:rPr>
            </w:pPr>
          </w:p>
        </w:tc>
      </w:tr>
      <w:tr w:rsidR="00751CCE">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751CCE" w:rsidRDefault="00751CCE">
            <w:pPr>
              <w:ind w:right="34"/>
              <w:jc w:val="both"/>
              <w:rPr>
                <w:rFonts w:ascii="Times New Roman" w:hAnsi="Times New Roman" w:cs="Times New Roman"/>
                <w:color w:val="000000"/>
                <w:sz w:val="24"/>
                <w:szCs w:val="24"/>
                <w:lang w:val="en-US" w:eastAsia="en-US"/>
              </w:rPr>
            </w:pPr>
          </w:p>
        </w:tc>
      </w:tr>
      <w:tr w:rsidR="00751CCE">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bl>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2 «Результаты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bl>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по некассовым операциям, отраженным в ф. 0503127  (характеристика операций)</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форме 0503127 некассовые операции отсутствуют.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Расшифровка курсовой разницы отраженной в ф.0503127 в разрезе следующих показателей (положительная курсовая разница,  отрицательная курсовая разница, начисленная по доходам или расходам)</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форме 0503127 курсовые разницы отсутствуют.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отсутствует в связи с  представлением форм отчетности с нулевыми показателями</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ф.0503128-НП)</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отсутствует в связи с  представлением форм отчетности с нулевыми показателями</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Прочая информация отсутствует.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bl>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об изменении остатков валюты баланса  отраженная в ф.0503173</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В Форме 0503173 по коду 03 отражено исправление ошибок прошлых лет в сумме 349 040,00 руб.  - корректировка орражения материальных запасов.</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ф.0503178-бюжетная деятельность)</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Счета в кредитных организациях отсутствуют.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751CCE" w:rsidRDefault="00751CCE">
            <w:pPr>
              <w:ind w:right="35"/>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Прочая информация отсутствует.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bl>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5 «Прочие вопросы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1"/>
      </w:tblGrid>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просроченной кредиторской задолженности  отраженная в ф.0503387 «Справочная таблица к отчету об исполнении консолидированного бюджета субъекта Российской Федерации»</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Информация представлена в приложении к Пояснительной записке «Анализ просроченной кредиторской задолженности в соответствии с данными бюджетного учета (в части расчетов по принятым обязательствам)»</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отраженная в ф.0503387 «Справочная таблица к отчету об исполнении консолидированного бюджета субъекта Российской Федерации»  и требующая пояснения</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Иная информация отсутствует.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w:t>
            </w:r>
            <w:r>
              <w:rPr>
                <w:rFonts w:ascii="Times New Roman" w:hAnsi="Times New Roman" w:cs="Times New Roman"/>
                <w:b/>
                <w:bCs/>
                <w:sz w:val="24"/>
                <w:szCs w:val="24"/>
                <w:lang w:val="en-US" w:eastAsia="en-US"/>
              </w:rPr>
              <w:lastRenderedPageBreak/>
              <w:t>отсутствии возможности  формирования и (или) представления бюджетной отчетности средствами программных комплексов)</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Формы бюджетной отчетности, не имеющие числовых значений показателей и не содержащие пояснения, сформированы и представлены посредством модуля «Консолидированная бюджетная отчетность» автоматизированной информационной системы Департамента финансов города Москвы с указанием отметки «показатели отсутствуют»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оказавшая существенное влияние и характеризующая показатели деятельности субъекта бюджетной отчетности за отчетный период, не нашедшая отражения в таблицах и приложениях, включаемых в раздел</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Формы отчетности представлены с нулевыми показателями, информация, оказавшая существенное влияние и характеризующая показатели деятельности субъекта бюджетной отчетности за отчетный период, отсутствует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Балансовый счет 40101 "Доходы, распределяемые органами Федерального казначейства между уровнями бюджетной системы Российской Федерации" отсутствует.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Иная информация  о  межбюджетных трансфертах за отчетный период, не нашедшая отражения в формах отчетов, таблицах и приложениях</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По КБК 0103 35 4 00 51410 121, 129, 244 «Иные межбюджетные трансферты на обеспечение деятельности депутатов Государственной Думы Федерального Собрания Российской Федерации и их помощников в избирательных округах» предусмотрены бюджетные ассигнования в сумме 5 495 400,00 руб. Исполнение составило 5 483 784,20 руб. или 100%. (заработная плата, услуги связи, коммунальные услуги).</w:t>
            </w:r>
          </w:p>
          <w:p w:rsidR="00751CCE" w:rsidRDefault="00751CCE">
            <w:pPr>
              <w:ind w:right="35"/>
              <w:jc w:val="both"/>
              <w:rPr>
                <w:rFonts w:ascii="Times New Roman" w:hAnsi="Times New Roman" w:cs="Times New Roman"/>
                <w:color w:val="000000"/>
                <w:sz w:val="24"/>
                <w:szCs w:val="24"/>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об изменении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 описание ошибки</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Изменение показателей бухгалтерской (финансовой) отчетности  в результате исправления ошибок предшествующих годов, обнаруженных после утверждения годовой бухгалтерской (финансовой) отчетности отсутствуют.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 xml:space="preserve">Информация об ошибке бухгалтерской (финансовой) отчетности, допущенной в текущем </w:t>
            </w:r>
            <w:r>
              <w:rPr>
                <w:rFonts w:ascii="Times New Roman" w:hAnsi="Times New Roman" w:cs="Times New Roman"/>
                <w:b/>
                <w:bCs/>
                <w:sz w:val="24"/>
                <w:szCs w:val="24"/>
                <w:lang w:val="en-US" w:eastAsia="en-US"/>
              </w:rPr>
              <w:lastRenderedPageBreak/>
              <w:t>финансовом году (ошибка отчетного года) и выявленной после даты принятия (утверждения) бухгалтерской (финансовой)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(финансовой) отчетности)</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lastRenderedPageBreak/>
              <w:t>В Форме 0503173 по коду 03 отражено исправление ошибок прошлых лет в сумме 349 040,00 руб.  - корректировка орражения материальных запасов.</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Информация о суммах изменений вступительного баланса, связанных с внедрением федеральных стандартов бухгалтерского учета государственных финансов в отчетном периоде</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Суммы изменений вступительного баланса, связанные с внедрением федеральных стандартов бухгалтерского учета государственных финансов в отчетном периоде, отсутствуют.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sz w:val="24"/>
                <w:szCs w:val="24"/>
                <w:lang w:val="en-US" w:eastAsia="en-US"/>
              </w:rPr>
            </w:pPr>
          </w:p>
          <w:p w:rsidR="00751CCE" w:rsidRDefault="00751CCE">
            <w:pPr>
              <w:ind w:right="35"/>
              <w:jc w:val="both"/>
              <w:rPr>
                <w:rFonts w:ascii="Times New Roman" w:hAnsi="Times New Roman" w:cs="Times New Roman"/>
                <w:b/>
                <w:bCs/>
                <w:sz w:val="24"/>
                <w:szCs w:val="24"/>
                <w:lang w:val="en-US" w:eastAsia="en-US"/>
              </w:rPr>
            </w:pPr>
            <w:r>
              <w:rPr>
                <w:rFonts w:ascii="Times New Roman" w:hAnsi="Times New Roman" w:cs="Times New Roman"/>
                <w:b/>
                <w:bCs/>
                <w:sz w:val="24"/>
                <w:szCs w:val="24"/>
                <w:lang w:val="en-US" w:eastAsia="en-US"/>
              </w:rPr>
              <w:t>Прочая информация</w:t>
            </w:r>
          </w:p>
          <w:p w:rsidR="00751CCE" w:rsidRDefault="00751CCE">
            <w:pPr>
              <w:ind w:right="-142"/>
              <w:rPr>
                <w:rFonts w:ascii="Times New Roman" w:hAnsi="Times New Roman" w:cs="Times New Roman"/>
                <w:b/>
                <w:bCs/>
                <w:color w:val="000000"/>
                <w:sz w:val="24"/>
                <w:szCs w:val="24"/>
                <w:lang w:val="en-US" w:eastAsia="en-US"/>
              </w:rPr>
            </w:pPr>
          </w:p>
        </w:tc>
      </w:tr>
      <w:tr w:rsidR="00751CCE">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751CCE" w:rsidRDefault="00751CCE">
            <w:pPr>
              <w:ind w:right="35"/>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Прочая информация отстутствует.</w:t>
            </w: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r w:rsidR="00751CCE">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751CCE" w:rsidRDefault="00751CCE">
            <w:pPr>
              <w:ind w:right="-142"/>
              <w:jc w:val="both"/>
              <w:rPr>
                <w:rFonts w:ascii="Times New Roman" w:hAnsi="Times New Roman" w:cs="Times New Roman"/>
                <w:color w:val="000000"/>
                <w:sz w:val="28"/>
                <w:szCs w:val="28"/>
                <w:lang w:val="en-US" w:eastAsia="en-US"/>
              </w:rPr>
            </w:pPr>
          </w:p>
        </w:tc>
      </w:tr>
    </w:tbl>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sectPr w:rsidR="00751CCE">
          <w:pgSz w:w="12240" w:h="15840"/>
          <w:pgMar w:top="1134" w:right="1701" w:bottom="1134" w:left="819" w:header="720" w:footer="720" w:gutter="0"/>
          <w:cols w:space="720"/>
          <w:noEndnote/>
        </w:sect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751CCE" w:rsidRDefault="00751CCE">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751CCE">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751CCE">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r>
      <w:tr w:rsidR="00751CCE">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both"/>
              <w:rPr>
                <w:rFonts w:ascii="Times New Roman" w:hAnsi="Times New Roman" w:cs="Times New Roman"/>
                <w:b/>
                <w:bCs/>
                <w:color w:val="000000"/>
                <w:sz w:val="16"/>
                <w:szCs w:val="16"/>
              </w:rPr>
            </w:pPr>
          </w:p>
        </w:tc>
      </w:tr>
    </w:tbl>
    <w:p w:rsidR="00751CCE" w:rsidRDefault="00751CCE">
      <w:pPr>
        <w:jc w:val="center"/>
        <w:rPr>
          <w:rFonts w:ascii="Times New Roman CYR" w:hAnsi="Times New Roman CYR" w:cs="Times New Roman CYR"/>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w:hAnsi="Times New Roman" w:cs="Times New Roman"/>
          <w:sz w:val="28"/>
          <w:szCs w:val="28"/>
          <w:lang w:val="en-US" w:eastAsia="en-US"/>
        </w:rPr>
      </w:pPr>
    </w:p>
    <w:p w:rsidR="00751CCE" w:rsidRDefault="00751CCE">
      <w:pPr>
        <w:jc w:val="both"/>
        <w:rPr>
          <w:rFonts w:ascii="Times New Roman" w:hAnsi="Times New Roman" w:cs="Times New Roman"/>
          <w:sz w:val="28"/>
          <w:szCs w:val="28"/>
          <w:lang w:val="en-US" w:eastAsia="en-US"/>
        </w:rPr>
      </w:pPr>
    </w:p>
    <w:p w:rsidR="00751CCE" w:rsidRDefault="00751CCE">
      <w:pPr>
        <w:jc w:val="both"/>
        <w:rPr>
          <w:rFonts w:ascii="Times New Roman" w:hAnsi="Times New Roman" w:cs="Times New Roman"/>
          <w:sz w:val="28"/>
          <w:szCs w:val="28"/>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751CCE" w:rsidRDefault="00751CCE">
      <w:pPr>
        <w:jc w:val="center"/>
        <w:rPr>
          <w:rFonts w:ascii="Times New Roman" w:hAnsi="Times New Roman" w:cs="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751CCE">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751CCE">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751CCE" w:rsidRDefault="00751CCE">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w:t>
            </w:r>
          </w:p>
        </w:tc>
      </w:tr>
      <w:tr w:rsidR="00751CCE">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center"/>
              <w:rPr>
                <w:rFonts w:ascii="Times New Roman" w:hAnsi="Times New Roman" w:cs="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751CCE" w:rsidRDefault="00751CCE">
            <w:pPr>
              <w:jc w:val="both"/>
              <w:rPr>
                <w:rFonts w:ascii="Times New Roman" w:hAnsi="Times New Roman" w:cs="Times New Roman"/>
                <w:color w:val="000000"/>
                <w:sz w:val="16"/>
                <w:szCs w:val="16"/>
              </w:rPr>
            </w:pPr>
          </w:p>
        </w:tc>
      </w:tr>
    </w:tbl>
    <w:p w:rsidR="00751CCE" w:rsidRDefault="00751CCE">
      <w:pPr>
        <w:jc w:val="center"/>
        <w:rPr>
          <w:lang w:val="en-US" w:eastAsia="en-US"/>
        </w:rPr>
      </w:pPr>
    </w:p>
    <w:p w:rsidR="00751CCE" w:rsidRDefault="00751CCE">
      <w:pPr>
        <w:jc w:val="both"/>
        <w:rPr>
          <w:rFonts w:ascii="Times New Roman" w:hAnsi="Times New Roman" w:cs="Times New Roman"/>
          <w:sz w:val="28"/>
          <w:szCs w:val="28"/>
          <w:lang w:val="en-US" w:eastAsia="en-US"/>
        </w:rPr>
      </w:pPr>
    </w:p>
    <w:p w:rsidR="00751CCE" w:rsidRDefault="00751CCE">
      <w:pPr>
        <w:jc w:val="both"/>
        <w:rPr>
          <w:rFonts w:ascii="Times New Roman CYR" w:hAnsi="Times New Roman CYR" w:cs="Times New Roman CYR"/>
          <w:color w:val="004DBB"/>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w:hAnsi="Times New Roman" w:cs="Times New Roman"/>
          <w:sz w:val="28"/>
          <w:szCs w:val="28"/>
          <w:lang w:val="en-US" w:eastAsia="en-US"/>
        </w:rPr>
      </w:pPr>
    </w:p>
    <w:p w:rsidR="00751CCE" w:rsidRDefault="00751CCE">
      <w:pPr>
        <w:jc w:val="both"/>
        <w:rPr>
          <w:rFonts w:ascii="Times New Roman CYR" w:hAnsi="Times New Roman CYR" w:cs="Times New Roman CYR"/>
          <w:color w:val="004DBB"/>
          <w:lang w:val="en-US" w:eastAsia="en-US"/>
        </w:rPr>
      </w:pPr>
    </w:p>
    <w:p w:rsidR="00751CCE" w:rsidRDefault="00751CCE">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41"/>
        <w:gridCol w:w="4307"/>
      </w:tblGrid>
      <w:tr w:rsidR="00751CCE">
        <w:tc>
          <w:tcPr>
            <w:tcW w:w="1761" w:type="dxa"/>
            <w:tcBorders>
              <w:top w:val="nil"/>
              <w:left w:val="nil"/>
              <w:bottom w:val="nil"/>
              <w:right w:val="nil"/>
            </w:tcBorders>
            <w:tcMar>
              <w:top w:w="0" w:type="dxa"/>
              <w:left w:w="108" w:type="dxa"/>
              <w:bottom w:w="0" w:type="dxa"/>
              <w:right w:w="108" w:type="dxa"/>
            </w:tcMar>
            <w:vAlign w:val="center"/>
          </w:tcPr>
          <w:p w:rsidR="00751CCE" w:rsidRDefault="00751CCE">
            <w:pPr>
              <w:rPr>
                <w:rFonts w:ascii="Times New Roman" w:hAnsi="Times New Roman" w:cs="Times New Roman"/>
                <w:sz w:val="24"/>
                <w:szCs w:val="24"/>
              </w:rPr>
            </w:pPr>
            <w:r>
              <w:rPr>
                <w:rFonts w:ascii="Times New Roman" w:hAnsi="Times New Roman" w:cs="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751CCE" w:rsidRDefault="00EE7685">
            <w:pPr>
              <w:jc w:val="center"/>
              <w:rPr>
                <w:rFonts w:ascii="Verdana" w:hAnsi="Verdana" w:cs="Verdana"/>
                <w:sz w:val="20"/>
                <w:szCs w:val="20"/>
                <w:lang w:val="en-US" w:eastAsia="en-US"/>
              </w:rPr>
            </w:pPr>
            <w:r w:rsidRPr="00EE7685">
              <w:rPr>
                <w:noProof/>
                <w:sz w:val="24"/>
                <w:szCs w:val="24"/>
              </w:rPr>
              <w:drawing>
                <wp:inline distT="0" distB="0" distL="0" distR="0">
                  <wp:extent cx="1971675" cy="504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Визаулин Александр Иванович</w:t>
            </w:r>
          </w:p>
        </w:tc>
      </w:tr>
      <w:tr w:rsidR="00751CCE">
        <w:trPr>
          <w:trHeight w:val="280"/>
        </w:trPr>
        <w:tc>
          <w:tcPr>
            <w:tcW w:w="1761" w:type="dxa"/>
            <w:tcBorders>
              <w:top w:val="nil"/>
              <w:left w:val="nil"/>
              <w:bottom w:val="nil"/>
              <w:right w:val="nil"/>
            </w:tcBorders>
            <w:tcMar>
              <w:top w:w="0" w:type="dxa"/>
              <w:left w:w="108" w:type="dxa"/>
              <w:bottom w:w="0" w:type="dxa"/>
              <w:right w:w="108" w:type="dxa"/>
            </w:tcMar>
            <w:vAlign w:val="bottom"/>
          </w:tcPr>
          <w:p w:rsidR="00751CCE" w:rsidRDefault="00751CCE">
            <w:pPr>
              <w:rPr>
                <w:rFonts w:ascii="Times New Roman" w:hAnsi="Times New Roman" w:cs="Times New Roman"/>
                <w:sz w:val="24"/>
                <w:szCs w:val="24"/>
              </w:rPr>
            </w:pPr>
            <w:r>
              <w:rPr>
                <w:sz w:val="24"/>
                <w:szCs w:val="24"/>
              </w:rPr>
              <w:lastRenderedPageBreak/>
              <w:t> </w:t>
            </w:r>
          </w:p>
        </w:tc>
        <w:tc>
          <w:tcPr>
            <w:tcW w:w="5451"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751CCE">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751CCE" w:rsidRDefault="00751CCE">
            <w:pPr>
              <w:rPr>
                <w:rFonts w:ascii="Times New Roman" w:hAnsi="Times New Roman" w:cs="Times New Roman"/>
                <w:sz w:val="24"/>
                <w:szCs w:val="24"/>
              </w:rPr>
            </w:pPr>
            <w:r>
              <w:rPr>
                <w:rFonts w:ascii="Times New Roman" w:hAnsi="Times New Roman" w:cs="Times New Roman"/>
                <w:sz w:val="24"/>
                <w:szCs w:val="24"/>
              </w:rPr>
              <w:t> </w:t>
            </w:r>
          </w:p>
        </w:tc>
      </w:tr>
      <w:tr w:rsidR="00751CCE">
        <w:trPr>
          <w:trHeight w:val="281"/>
        </w:trPr>
        <w:tc>
          <w:tcPr>
            <w:tcW w:w="1761" w:type="dxa"/>
            <w:tcBorders>
              <w:top w:val="nil"/>
              <w:left w:val="nil"/>
              <w:bottom w:val="nil"/>
              <w:right w:val="nil"/>
            </w:tcBorders>
            <w:tcMar>
              <w:top w:w="0" w:type="dxa"/>
              <w:left w:w="108" w:type="dxa"/>
              <w:bottom w:w="0" w:type="dxa"/>
              <w:right w:w="108" w:type="dxa"/>
            </w:tcMar>
            <w:vAlign w:val="center"/>
          </w:tcPr>
          <w:p w:rsidR="00751CCE" w:rsidRDefault="00751CCE">
            <w:pPr>
              <w:rPr>
                <w:rFonts w:ascii="Times New Roman" w:hAnsi="Times New Roman" w:cs="Times New Roman"/>
                <w:sz w:val="24"/>
                <w:szCs w:val="24"/>
              </w:rPr>
            </w:pPr>
            <w:r>
              <w:rPr>
                <w:rFonts w:ascii="Times New Roman" w:hAnsi="Times New Roman" w:cs="Times New Roman"/>
                <w:sz w:val="24"/>
                <w:szCs w:val="24"/>
              </w:rPr>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lang w:val="en-US" w:eastAsia="en-US"/>
              </w:rPr>
            </w:pPr>
            <w:r>
              <w:rPr>
                <w:rFonts w:ascii="Verdana" w:hAnsi="Verdana" w:cs="Verdana"/>
                <w:sz w:val="20"/>
                <w:szCs w:val="20"/>
                <w:lang w:val="en-US" w:eastAsia="en-US"/>
              </w:rPr>
              <w:t xml:space="preserve"> </w:t>
            </w:r>
            <w:r w:rsidR="00EE7685" w:rsidRPr="00EE7685">
              <w:rPr>
                <w:noProof/>
                <w:sz w:val="24"/>
                <w:szCs w:val="24"/>
              </w:rPr>
              <w:drawing>
                <wp:inline distT="0" distB="0" distL="0" distR="0">
                  <wp:extent cx="1971675" cy="504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Сторожевых Татьяна Васильевна</w:t>
            </w:r>
          </w:p>
        </w:tc>
      </w:tr>
      <w:tr w:rsidR="00751CCE">
        <w:trPr>
          <w:trHeight w:val="281"/>
        </w:trPr>
        <w:tc>
          <w:tcPr>
            <w:tcW w:w="1761" w:type="dxa"/>
            <w:tcBorders>
              <w:top w:val="nil"/>
              <w:left w:val="nil"/>
              <w:bottom w:val="nil"/>
              <w:right w:val="nil"/>
            </w:tcBorders>
            <w:tcMar>
              <w:top w:w="0" w:type="dxa"/>
              <w:left w:w="108" w:type="dxa"/>
              <w:bottom w:w="0" w:type="dxa"/>
              <w:right w:w="108" w:type="dxa"/>
            </w:tcMar>
            <w:vAlign w:val="center"/>
          </w:tcPr>
          <w:p w:rsidR="00751CCE" w:rsidRDefault="00751CCE">
            <w:pPr>
              <w:rPr>
                <w:rFonts w:ascii="Times New Roman" w:hAnsi="Times New Roman" w:cs="Times New Roman"/>
                <w:sz w:val="24"/>
                <w:szCs w:val="24"/>
              </w:rPr>
            </w:pPr>
            <w:r>
              <w:rPr>
                <w:rFonts w:ascii="Times New Roman" w:hAnsi="Times New Roman" w:cs="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751CCE">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751CCE" w:rsidRDefault="00751CCE">
            <w:pPr>
              <w:rPr>
                <w:rFonts w:ascii="Times New Roman" w:hAnsi="Times New Roman" w:cs="Times New Roman"/>
                <w:sz w:val="24"/>
                <w:szCs w:val="24"/>
              </w:rPr>
            </w:pPr>
            <w:r>
              <w:rPr>
                <w:rFonts w:ascii="Times New Roman" w:hAnsi="Times New Roman" w:cs="Times New Roman"/>
                <w:sz w:val="24"/>
                <w:szCs w:val="24"/>
              </w:rPr>
              <w:t> </w:t>
            </w:r>
          </w:p>
        </w:tc>
      </w:tr>
      <w:tr w:rsidR="00751CCE">
        <w:trPr>
          <w:trHeight w:val="281"/>
        </w:trPr>
        <w:tc>
          <w:tcPr>
            <w:tcW w:w="1761" w:type="dxa"/>
            <w:tcBorders>
              <w:top w:val="nil"/>
              <w:left w:val="nil"/>
              <w:bottom w:val="nil"/>
              <w:right w:val="nil"/>
            </w:tcBorders>
            <w:tcMar>
              <w:top w:w="0" w:type="dxa"/>
              <w:left w:w="108" w:type="dxa"/>
              <w:bottom w:w="0" w:type="dxa"/>
              <w:right w:w="108" w:type="dxa"/>
            </w:tcMar>
            <w:vAlign w:val="center"/>
          </w:tcPr>
          <w:p w:rsidR="00751CCE" w:rsidRDefault="00751CCE">
            <w:pPr>
              <w:rPr>
                <w:rFonts w:ascii="Times New Roman" w:hAnsi="Times New Roman" w:cs="Times New Roman"/>
                <w:sz w:val="24"/>
                <w:szCs w:val="24"/>
              </w:rPr>
            </w:pPr>
            <w:r>
              <w:rPr>
                <w:rFonts w:ascii="Times New Roman" w:hAnsi="Times New Roman" w:cs="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751CCE" w:rsidRDefault="00EE7685">
            <w:pPr>
              <w:jc w:val="center"/>
              <w:rPr>
                <w:rFonts w:ascii="Times New Roman" w:hAnsi="Times New Roman" w:cs="Times New Roman"/>
                <w:sz w:val="24"/>
                <w:szCs w:val="24"/>
                <w:lang w:val="en-US" w:eastAsia="en-US"/>
              </w:rPr>
            </w:pPr>
            <w:r w:rsidRPr="00EE7685">
              <w:rPr>
                <w:noProof/>
                <w:sz w:val="24"/>
                <w:szCs w:val="24"/>
              </w:rPr>
              <w:drawing>
                <wp:inline distT="0" distB="0" distL="0" distR="0">
                  <wp:extent cx="1971675" cy="504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504825"/>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Каштанова Елена Николаевна</w:t>
            </w:r>
          </w:p>
        </w:tc>
      </w:tr>
      <w:tr w:rsidR="00751CCE">
        <w:trPr>
          <w:trHeight w:val="281"/>
        </w:trPr>
        <w:tc>
          <w:tcPr>
            <w:tcW w:w="1761" w:type="dxa"/>
            <w:tcBorders>
              <w:top w:val="nil"/>
              <w:left w:val="nil"/>
              <w:bottom w:val="nil"/>
              <w:right w:val="nil"/>
            </w:tcBorders>
            <w:tcMar>
              <w:top w:w="0" w:type="dxa"/>
              <w:left w:w="108" w:type="dxa"/>
              <w:bottom w:w="0" w:type="dxa"/>
              <w:right w:w="108" w:type="dxa"/>
            </w:tcMar>
            <w:vAlign w:val="center"/>
          </w:tcPr>
          <w:p w:rsidR="00751CCE" w:rsidRDefault="00751CCE">
            <w:pPr>
              <w:rPr>
                <w:rFonts w:ascii="Times New Roman" w:hAnsi="Times New Roman" w:cs="Times New Roman"/>
                <w:sz w:val="24"/>
                <w:szCs w:val="24"/>
              </w:rPr>
            </w:pPr>
            <w:r>
              <w:rPr>
                <w:rFonts w:ascii="Times New Roman" w:hAnsi="Times New Roman" w:cs="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751CCE" w:rsidRDefault="00751CCE">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751CCE" w:rsidRDefault="00751CCE">
      <w:bookmarkStart w:id="1" w:name="_dx_frag_EndFragment"/>
      <w:bookmarkEnd w:id="1"/>
    </w:p>
    <w:p w:rsidR="00751CCE" w:rsidRDefault="00751CCE">
      <w:pPr>
        <w:jc w:val="both"/>
        <w:rPr>
          <w:rFonts w:ascii="Times New Roman CYR" w:hAnsi="Times New Roman CYR" w:cs="Times New Roman CYR"/>
          <w:color w:val="004DBB"/>
          <w:lang w:val="en-US" w:eastAsia="en-US"/>
        </w:rPr>
      </w:pPr>
      <w:bookmarkStart w:id="2" w:name="_dx_frag_StartFragment"/>
      <w:bookmarkEnd w:id="2"/>
    </w:p>
    <w:p w:rsidR="00751CCE" w:rsidRDefault="00751CCE">
      <w:pPr>
        <w:jc w:val="both"/>
        <w:rPr>
          <w:rFonts w:ascii="Times New Roman" w:hAnsi="Times New Roman" w:cs="Times New Roman"/>
          <w:sz w:val="28"/>
          <w:szCs w:val="28"/>
          <w:lang w:val="en-US" w:eastAsia="en-US"/>
        </w:rPr>
      </w:pPr>
    </w:p>
    <w:sectPr w:rsidR="00751CCE">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2D"/>
    <w:rsid w:val="00751CCE"/>
    <w:rsid w:val="00BE4F2D"/>
    <w:rsid w:val="00DE1D31"/>
    <w:rsid w:val="00EE7685"/>
    <w:rsid w:val="00F0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3364C7-9B75-4BD3-95D3-1A9A318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Calibri" w:hAnsi="Calibri" w:cs="Calibri"/>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rPr>
      <w:rFonts w:ascii="Times New Roman" w:hAnsi="Times New Roman" w:cs="Times New Roman"/>
      <w:sz w:val="22"/>
      <w:szCs w:val="22"/>
    </w:rPr>
  </w:style>
  <w:style w:type="character" w:styleId="a4">
    <w:name w:val="Hyperlink"/>
    <w:basedOn w:val="a0"/>
    <w:uiPriority w:val="99"/>
    <w:rPr>
      <w:rFonts w:ascii="Times New Roman" w:hAnsi="Times New Roman" w:cs="Times New Roman"/>
      <w:color w:val="0000FF"/>
      <w:sz w:val="22"/>
      <w:szCs w:val="22"/>
      <w:u w:val="single"/>
    </w:rPr>
  </w:style>
  <w:style w:type="character" w:customStyle="1" w:styleId="style461">
    <w:name w:val="style461"/>
    <w:basedOn w:val="a0"/>
    <w:uiPriority w:val="99"/>
    <w:rPr>
      <w:rFonts w:ascii="Times New Roman" w:hAnsi="Times New Roman" w:cs="Times New Roman"/>
      <w:sz w:val="15"/>
      <w:szCs w:val="15"/>
    </w:rPr>
  </w:style>
  <w:style w:type="table" w:styleId="1">
    <w:name w:val="Table Simple 1"/>
    <w:basedOn w:val="a1"/>
    <w:uiPriority w:val="99"/>
    <w:pPr>
      <w:widowControl w:val="0"/>
      <w:autoSpaceDE w:val="0"/>
      <w:autoSpaceDN w:val="0"/>
      <w:adjustRightInd w:val="0"/>
      <w:spacing w:after="0" w:line="240" w:lineRule="auto"/>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 Петр Александрович</dc:creator>
  <cp:keywords/>
  <dc:description/>
  <cp:lastModifiedBy>Сердюков Д.М.</cp:lastModifiedBy>
  <cp:revision>2</cp:revision>
  <dcterms:created xsi:type="dcterms:W3CDTF">2021-12-30T07:01:00Z</dcterms:created>
  <dcterms:modified xsi:type="dcterms:W3CDTF">2021-12-30T07:01:00Z</dcterms:modified>
</cp:coreProperties>
</file>