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мментатор.-обгон-это-не-игра"/>
    <w:p>
      <w:pPr>
        <w:pStyle w:val="Heading3"/>
      </w:pPr>
      <w:r>
        <w:t xml:space="preserve">Комментатор. Обгон это не игра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http://svao.mos.ru/presscenter/mediagallery/139538/10139049/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8/101390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8/101390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2025-02-12T14:01:29Z</dcterms:created>
  <dcterms:modified xsi:type="dcterms:W3CDTF">2025-02-12T14:01:29Z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