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9763a72a808111dd027a206b541678a769a8c"/>
    <w:p>
      <w:pPr>
        <w:pStyle w:val="Heading3"/>
      </w:pPr>
      <w:r>
        <w:t xml:space="preserve">Старый фонтан на ул. Галушкина отреставрировали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http://svao.mos.ru/presscenter/mediagallery/140726/10323811/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26/1032381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26/1032381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2025-02-21T22:18:26Z</dcterms:created>
  <dcterms:modified xsi:type="dcterms:W3CDTF">2025-02-21T22:18:26Z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