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ff0fb2090d5963c132ff44bfb6ef71ae93ac7"/>
    <w:p>
      <w:pPr>
        <w:pStyle w:val="Heading3"/>
      </w:pPr>
      <w:r>
        <w:t xml:space="preserve">Жилой квартал с торговым центром в Огородном проезде построят в 2027 году</w:t>
      </w:r>
    </w:p>
    <w:p>
      <w:pPr>
        <w:pStyle w:val="FirstParagraph"/>
      </w:pPr>
      <w:r>
        <w:t xml:space="preserve">22.03.2024</w:t>
      </w:r>
    </w:p>
    <w:p>
      <w:pPr>
        <w:pStyle w:val="BodyText"/>
      </w:pPr>
      <w:r>
        <w:t xml:space="preserve">22.03.2024. Жилой квартал площадью 123 тыс. кв. м с торговым центром построят на участке бывшей промышленной зоны в районе Бутырский на северо-востоке столицы. Об этом сообщил заместитель мэра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«Работы будут вестись в несколько этапов: в рамках первой очереди в Огородном проезде уже начали строить четыре корпуса, объединенные стилобатом, и трехэтажный торговый центр. На эксплуатируемой крыше стилобата планируется создать двор-сад с зоной фитнеса и йоги, пространством для работы, встреч и отдыха», – сказал Андрей Бочкарёв.</w:t>
      </w:r>
    </w:p>
    <w:p>
      <w:pPr>
        <w:pStyle w:val="BodyText"/>
      </w:pPr>
      <w:r>
        <w:t xml:space="preserve">По его словам, жилая площадь этих домов составит 50 тыс. кв. м. Также предусмотрен двухуровневый подземный паркинг на 752 машины. Первую очередь планируется построить в 2027 году.</w:t>
      </w:r>
    </w:p>
    <w:p>
      <w:pPr>
        <w:pStyle w:val="BodyText"/>
      </w:pPr>
      <w:r>
        <w:t xml:space="preserve">«Возле комплекса появится озелененная площадь с фонтаном и сквером. К ней будет выходить бульвар в Огородном проезде. Также на территории проложат веломаршрут, обустроят зоны отдыха с арт-объектами», – добавил заммэра.</w:t>
      </w:r>
    </w:p>
    <w:p>
      <w:pPr>
        <w:pStyle w:val="BodyText"/>
      </w:pPr>
      <w:r>
        <w:t xml:space="preserve">В рамках комплексной застройки также планируется возвести еще четыре жилых дома и деловой центр, благоустроить территорию с созданием системы пешеходных бульваров и сквера.</w:t>
      </w:r>
    </w:p>
    <w:p>
      <w:pPr>
        <w:pStyle w:val="BodyText"/>
      </w:pPr>
      <w:r>
        <w:t xml:space="preserve">Строительство жилого комплекса ведется в границах части бывшей производственной зоны №11 «Огородный проезд».</w:t>
      </w:r>
    </w:p>
    <w:p>
      <w:pPr>
        <w:pStyle w:val="BodyText"/>
      </w:pPr>
      <w:r>
        <w:t xml:space="preserve">«Проект квартала задумывался как «город в городе». Внутренний двор будет соответствовать разным функциям – игры, отдых и спорт», – уточнил Сергей Лёвкин.</w:t>
      </w:r>
    </w:p>
    <w:p>
      <w:pPr>
        <w:pStyle w:val="BodyText"/>
      </w:pPr>
      <w:r>
        <w:rPr>
          <w:iCs/>
          <w:i/>
          <w:bCs/>
          <w:b/>
        </w:rPr>
        <w:t xml:space="preserve">Фото: Дмитрий Сорокин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http://svao.mos.ru/presscenter/news/detail/12264401.html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22644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22644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2025-04-09T16:49:00Z</dcterms:created>
  <dcterms:modified xsi:type="dcterms:W3CDTF">2025-04-09T16:49:00Z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