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09ee516736e8376339919350c4ba689c895825"/>
    <w:p>
      <w:pPr>
        <w:pStyle w:val="Heading3"/>
      </w:pPr>
      <w:r>
        <w:t xml:space="preserve">Более 14 тысяч жителей СВАО получили новые квартиры по реновации</w:t>
      </w:r>
    </w:p>
    <w:p>
      <w:pPr>
        <w:pStyle w:val="FirstParagraph"/>
      </w:pPr>
      <w:r>
        <w:t xml:space="preserve">23.09.2024</w:t>
      </w:r>
    </w:p>
    <w:p>
      <w:pPr>
        <w:pStyle w:val="BodyText"/>
      </w:pPr>
      <w:r>
        <w:t xml:space="preserve">23.09.2024. Новые квартиры по программе реновации в СВАО получили уже более 14 тысяч человек. Об этом в своем телеграм-канале сообщил Сергей Собянин.</w:t>
      </w:r>
    </w:p>
    <w:p>
      <w:pPr>
        <w:pStyle w:val="BodyText"/>
      </w:pPr>
      <w:r>
        <w:t xml:space="preserve">«На северо-востоке введено в эксплуатацию 46 жилых комплексов, 45 новостроек передано под заселение. Еще 55 домов находятся на стадии проектирования и строительства», — отметил мэр Москвы.</w:t>
      </w:r>
    </w:p>
    <w:p>
      <w:pPr>
        <w:pStyle w:val="BodyText"/>
      </w:pPr>
      <w:r>
        <w:t xml:space="preserve">Кроме того, обновляется и социальная инфраструктура СВАО. В частности, в Южном Медведкове завершается строительство школы для 1,1 тысячи учащихся и детского сада для 220 воспитанников. В Свиблове возводят школу на 550 мест, а в Марьиной Роще — на 650 мест.</w:t>
      </w:r>
    </w:p>
    <w:p>
      <w:pPr>
        <w:pStyle w:val="BodyText"/>
      </w:pPr>
      <w:r>
        <w:t xml:space="preserve">В Останкинском и Алтуфьевском районах появятся детские сады для 225 и 200 воспитанников соответственно. На территории школы-интерната № 1 в Алексеевском районе заканчивается строительство спорткомплекса с бассейном.</w:t>
      </w:r>
    </w:p>
    <w:p>
      <w:pPr>
        <w:pStyle w:val="BodyText"/>
      </w:pPr>
      <w:r>
        <w:t xml:space="preserve">«В Ростокине в работе спортивный комплекс «Искра» с ледовой ареной, тремя бассейнами и теннисными кортами», — добавил Сергей Собянин.</w:t>
      </w:r>
    </w:p>
    <w:p>
      <w:pPr>
        <w:pStyle w:val="BodyText"/>
      </w:pPr>
      <w:r>
        <w:rPr>
          <w:iCs/>
          <w:i/>
          <w:bCs/>
          <w:b/>
        </w:rPr>
        <w:t xml:space="preserve">Фото: пресс-служба мэра и Правительства Москвы/</w:t>
      </w:r>
      <w:hyperlink r:id="rId20">
        <w:r>
          <w:rPr>
            <w:rStyle w:val="Hyperlink"/>
            <w:iCs/>
            <w:i/>
            <w:bCs/>
            <w:b/>
          </w:rPr>
          <w:t xml:space="preserve">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http://svao.mos.ru/presscenter/news/detail/12578504.html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vao.mos.ru" TargetMode="External" /><Relationship Type="http://schemas.openxmlformats.org/officeDocument/2006/relationships/hyperlink" Id="rId21" Target="http://svao.mos.ru/presscenter/news/detail/12578504.html" TargetMode="External" /><Relationship Type="http://schemas.openxmlformats.org/officeDocument/2006/relationships/hyperlink" Id="rId20" Target="https://www.mos.ru/mayor/themes/117800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vao.mos.ru" TargetMode="External" /><Relationship Type="http://schemas.openxmlformats.org/officeDocument/2006/relationships/hyperlink" Id="rId21" Target="http://svao.mos.ru/presscenter/news/detail/12578504.html" TargetMode="External" /><Relationship Type="http://schemas.openxmlformats.org/officeDocument/2006/relationships/hyperlink" Id="rId20" Target="https://www.mos.ru/mayor/themes/117800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2025-05-28T16:23:47Z</dcterms:created>
  <dcterms:modified xsi:type="dcterms:W3CDTF">2025-05-28T16:23:47Z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