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86d998319f19a5b8bbaa37b27c1c4119efa4"/>
    <w:p>
      <w:pPr>
        <w:pStyle w:val="Heading3"/>
      </w:pPr>
      <w:r>
        <w:t xml:space="preserve">Собянин: Стационары кратковременного пребывания работают в 29 больницах Москвы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23.05.2025. Мэр Москвы Сергей Собянин в своем Telegram-канале рассказал о развитии малоинвазивной хирургии в столице.</w:t>
      </w:r>
    </w:p>
    <w:p>
      <w:pPr>
        <w:pStyle w:val="BodyText"/>
      </w:pPr>
      <w:r>
        <w:rPr>
          <w:iCs/>
          <w:i/>
        </w:rPr>
        <w:t xml:space="preserve">«Развиваем в Москве малоинвазивную хирургию. Такие вмешательства не требуют долгой реабилитации – от поступления до выписки проходит всего несколько часов. Под новый формат медицинской помощи мы создали на базе городских больниц сеть специализированных подразделений – стационаров кратковременного пребывания. Сегодня они работают уже в 29 учреждениях. В прошлом году в таких стационарах было выполнено больше 170 тыс. операций по восьми профилям. В том числе – в области офтальмологии, оториноларингологии, ортопедии и травматологии», – написал Собянин.</w:t>
      </w:r>
      <w:r>
        <w:br/>
      </w:r>
      <w:r>
        <w:br/>
      </w:r>
      <w:r>
        <w:t xml:space="preserve">По его словам, два года назад московские врачи начали проводить в стационарах сердечно-сосудистые операции и диагностические исследования: например, лечение аритмии и проведение малоинвазивных исследований сосудов сердца.</w:t>
      </w:r>
      <w:r>
        <w:br/>
      </w:r>
      <w:r>
        <w:br/>
      </w:r>
      <w:r>
        <w:t xml:space="preserve">Все операции проходят по полису ОМС, направление можно получить в поликлинике по месту жительства.</w:t>
      </w:r>
      <w:r>
        <w:br/>
      </w:r>
      <w:r>
        <w:br/>
      </w:r>
      <w:r>
        <w:rPr>
          <w:iCs/>
          <w:i/>
        </w:rPr>
        <w:t xml:space="preserve">«За пять лет объем медицинской помощи в стационарах кратковременного пребывания увеличился в 2,5 раза», – заключил мэр.</w:t>
      </w:r>
    </w:p>
    <w:p>
      <w:pPr>
        <w:pStyle w:val="BodyText"/>
      </w:pPr>
      <w:r>
        <w:rPr>
          <w:bCs/>
          <w:b/>
          <w:iCs/>
          <w:i/>
        </w:rPr>
        <w:t xml:space="preserve"> Фото: Владимир Новиков/пресс-служба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http://svao.mos.ru/presscenter/news/detail/12985257.html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8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8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2025-07-21T06:19:37Z</dcterms:created>
  <dcterms:modified xsi:type="dcterms:W3CDTF">2025-07-21T06:19:37Z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