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5483abc4ba58a5ad97e88ee601ee80e0bcb9f0"/>
    <w:p>
      <w:pPr>
        <w:pStyle w:val="Heading3"/>
      </w:pPr>
      <w:r>
        <w:t xml:space="preserve">Более тысячи программ обучения представят на фестивале в центре «Профессии будущего»</w:t>
      </w:r>
    </w:p>
    <w:p>
      <w:pPr>
        <w:pStyle w:val="FirstParagraph"/>
      </w:pPr>
      <w:r>
        <w:t xml:space="preserve">04.06.2025</w:t>
      </w:r>
    </w:p>
    <w:p>
      <w:pPr>
        <w:pStyle w:val="BodyText"/>
      </w:pPr>
      <w:r>
        <w:t xml:space="preserve">04.06.2025. 7 июня в центре «Профессии будущего» пройдет фестиваль коротких программ обучения. Представители ведущих образовательных платформ, а также вузов продемонстрируют посетителям более тысячи востребованных курсов. Для участников фестиваля пройдут интерактивные тренинги и мастер-классы. Организаторы обещают, что интересно будет и взрослым, и детям: они смогут пройти профориентационное тестирование и погрузиться в мир востребованных профессий в первом в России специализированном 5D-кинотеатре.</w:t>
      </w:r>
    </w:p>
    <w:p>
      <w:pPr>
        <w:pStyle w:val="BodyText"/>
      </w:pPr>
      <w:r>
        <w:rPr>
          <w:iCs/>
          <w:i/>
        </w:rPr>
        <w:t xml:space="preserve">«Предстоящий фестиваль — отличная возможность выбрать короткую программу обучения, освоить за лето новую профессию и уже осенью трудоустроиться по специальности. Центр “Профессии будущего” соберет на своей площадке ведущих образовательных провайдеров, чтобы представить свыше тысячи курсов из разных отраслей. Можно поучаствовать всей семьей: для самых маленьких посетителей будет работать детский цех с игровым городом. Кроме того, гости смогут лично пообщаться с экспертами, принять участие в мастер-классах, примерить разные профессии с помощью VR-технологий и записаться на понравившиеся курсы. Карьерные наставники центра помогут подобрать подходящий вариант среди коротких программ обучения по специальностям, которые демонстрируют высокую динамику в росте дохода и востребованы на рынке труда», — рассказала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Александра Александрова</w:t>
        </w:r>
      </w:hyperlink>
      <w:r>
        <w:rPr>
          <w:iCs/>
          <w:i/>
        </w:rPr>
        <w:t xml:space="preserve">, первый заместитель руководителя Департамента труда и социальной защиты населения города Москвы.</w:t>
      </w:r>
    </w:p>
    <w:p>
      <w:pPr>
        <w:pStyle w:val="BodyText"/>
      </w:pPr>
      <w:r>
        <w:t xml:space="preserve">Фестиваль коротких программ обучения состоится в центре «Профессии будущего» на улице Щепкина (дом 38, строение 1) с 11:00 до 15:00. Участие бесплатное, необходима</w:t>
      </w:r>
      <w:r>
        <w:t xml:space="preserve"> </w:t>
      </w:r>
      <w:hyperlink r:id="rId21">
        <w:r>
          <w:rPr>
            <w:rStyle w:val="Hyperlink"/>
          </w:rPr>
          <w:t xml:space="preserve">предварительная регистрация</w:t>
        </w:r>
      </w:hyperlink>
      <w:r>
        <w:t xml:space="preserve">.</w:t>
      </w:r>
    </w:p>
    <w:p>
      <w:pPr>
        <w:pStyle w:val="BodyText"/>
      </w:pPr>
      <w:r>
        <w:t xml:space="preserve">Свои лучшие курсы представят популярные образовательные платформы «Яндекс Практикум», «Нетология», «Скиллбокс», «Синергия», а также вузы, в числе которых Российская академия народного хозяйства и государственной службы при Президенте Российской Федерации, Финансовый университет при Правительстве Российской Федерации, Российский экономический университет имени Г.В. Плеханова, Московский автомобильно-дорожный государственный технический университет, Российский новый университет и другие.</w:t>
      </w:r>
    </w:p>
    <w:p>
      <w:pPr>
        <w:pStyle w:val="BodyText"/>
      </w:pPr>
      <w:r>
        <w:rPr>
          <w:bCs/>
          <w:b/>
          <w:iCs/>
          <w:i/>
        </w:rPr>
        <w:t xml:space="preserve">Фото: Новосильцев Артур/АГН Москва.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http://svao.mos.ru/presscenter/news/detail/13011764.html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vao.mos.ru" TargetMode="External" /><Relationship Type="http://schemas.openxmlformats.org/officeDocument/2006/relationships/hyperlink" Id="rId22" Target="http://svao.mos.ru/presscenter/news/detail/13011764.html" TargetMode="External" /><Relationship Type="http://schemas.openxmlformats.org/officeDocument/2006/relationships/hyperlink" Id="rId21" Target="https://mosfuture.ru/festival-obucheniya?utm_source=tg&amp;utm_medium=cpc&amp;utm_campaign=tg_channel&amp;utm_content=fest.07.06.2025&amp;utm_term=first#target_element" TargetMode="External" /><Relationship Type="http://schemas.openxmlformats.org/officeDocument/2006/relationships/hyperlink" Id="rId20" Target="https://www.mos.ru/dszn/structure/person/21282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vao.mos.ru" TargetMode="External" /><Relationship Type="http://schemas.openxmlformats.org/officeDocument/2006/relationships/hyperlink" Id="rId22" Target="http://svao.mos.ru/presscenter/news/detail/13011764.html" TargetMode="External" /><Relationship Type="http://schemas.openxmlformats.org/officeDocument/2006/relationships/hyperlink" Id="rId21" Target="https://mosfuture.ru/festival-obucheniya?utm_source=tg&amp;utm_medium=cpc&amp;utm_campaign=tg_channel&amp;utm_content=fest.07.06.2025&amp;utm_term=first#target_element" TargetMode="External" /><Relationship Type="http://schemas.openxmlformats.org/officeDocument/2006/relationships/hyperlink" Id="rId20" Target="https://www.mos.ru/dszn/structure/person/21282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2025-07-21T21:54:42Z</dcterms:created>
  <dcterms:modified xsi:type="dcterms:W3CDTF">2025-07-21T21:54:42Z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