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d48469a16e79972edd8a0c9c9d0ce29d0bb3e"/>
    <w:p>
      <w:pPr>
        <w:pStyle w:val="Heading3"/>
      </w:pPr>
      <w:r>
        <w:t xml:space="preserve">По вопросам доставки газеты "Звездный бульвар" жителей СВАО просят обращаться по единому номеру редакции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Жители, которые не получают вовремя окружную газету "Звездный бульвар", могут сообщить об этом по единому телефону редакции: (495)681-00-86(доб.156). Информировать редакцию о недоразумениях с доставкой призвал префект СВАО Валерий Виноградов на встрече с жителями района Ростокино, которая проходила в здании МГПУ на 2-м Сельскохозяйственном проезде; во встрече также принимал участие заместитель руководителя столичного департамента культуры Владимир Филиппов.</w:t>
      </w:r>
    </w:p>
    <w:p>
      <w:pPr>
        <w:pStyle w:val="BodyText"/>
      </w:pPr>
      <w:r>
        <w:t xml:space="preserve">- Тираж нашей еженедельной окружной газеты - 400 тысяч экземпляров. Она читаема жителями, входит в тройку лучших окружных СМИ города, - сказал Виноградов. - Звонок по данному номеру - быстрая помощь в случае каких-либо накладок с распространением; достаточно назвать свою улицу и номер дома.</w:t>
      </w:r>
    </w:p>
    <w:p>
      <w:pPr>
        <w:pStyle w:val="BodyText"/>
      </w:pPr>
      <w:r>
        <w:t xml:space="preserve">Участники встречи поинтересовались судьбой районной газеты "Ростокинская панорама", которая с начала этого года перестала выпускаться в бумажном виде. Как сообщила заместитель префекта Юлия Гримальская, теперь почитать "Ростокинскую панораму" можно в сети Интернет. То же касается газет других районов СВАО. Полный перечень районных СМИ округа можно найти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http://svao.mos.ru/presscenter/news/detail/1895624.html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0" Target="http://svao.mos.ru/presscenter/county-media/" TargetMode="External" /><Relationship Type="http://schemas.openxmlformats.org/officeDocument/2006/relationships/hyperlink" Id="rId21" Target="http://svao.mos.ru/presscenter/news/detail/1895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0" Target="http://svao.mos.ru/presscenter/county-media/" TargetMode="External" /><Relationship Type="http://schemas.openxmlformats.org/officeDocument/2006/relationships/hyperlink" Id="rId21" Target="http://svao.mos.ru/presscenter/news/detail/1895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2024-06-03T17:07:41Z</dcterms:created>
  <dcterms:modified xsi:type="dcterms:W3CDTF">2024-06-03T17:07:41Z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