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d2d9ad8671658c613750c159bbd296f699083"/>
    <w:p>
      <w:pPr>
        <w:pStyle w:val="Heading3"/>
      </w:pPr>
      <w:r>
        <w:t xml:space="preserve">Футболистки из СВАО взяли золото в городских соревнованиях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rPr>
          <w:iCs/>
          <w:i/>
          <w:bCs/>
          <w:b/>
        </w:rPr>
        <w:t xml:space="preserve">Спортсменки из Бабушкинского района Северо-Восточного округа столицы завоевали золото в городских соревнованиях. В турнире приняли участие 90 человек из Москвы и ближайшего Подмосковья.</w:t>
      </w:r>
    </w:p>
    <w:p>
      <w:pPr>
        <w:pStyle w:val="BodyText"/>
      </w:pPr>
      <w:r>
        <w:t xml:space="preserve">- Соревнования по футболу среди женских команд были посвящены Дню России. В играх поучаствовали девять коллективов со всей Москвы и ближайших городов Московской области. В результате упорной борьбы победителями турнира стала команда Бабушкинского района. Второе место досталось району Лефортово, а третье занял коллектив «Возрождение, — говорится в сообщении спортивно-досугового центра «Брэк».</w:t>
      </w:r>
    </w:p>
    <w:p>
      <w:pPr>
        <w:pStyle w:val="BodyText"/>
      </w:pPr>
      <w:r>
        <w:t xml:space="preserve">Добавим, что футбольные баталии были организованы центром «Брэк» и центром физической культуры и спорта СВАО. Они состоялись на стадионе</w:t>
      </w:r>
      <w:r>
        <w:t xml:space="preserve"> </w:t>
      </w:r>
      <w:r>
        <w:rPr>
          <w:bCs/>
          <w:b/>
        </w:rPr>
        <w:t xml:space="preserve">по адресу:</w:t>
      </w:r>
      <w:r>
        <w:t xml:space="preserve"> </w:t>
      </w:r>
      <w:r>
        <w:t xml:space="preserve">Тенистый проезд, стр.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http://svao.mos.ru/presscenter/news/detail/6204490.html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6204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6204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2025-05-06T23:19:03Z</dcterms:created>
  <dcterms:modified xsi:type="dcterms:W3CDTF">2025-05-06T23:19:03Z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