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d5927f908747ef9bf8c2b70bd1506862c616eb"/>
    <w:p>
      <w:pPr>
        <w:pStyle w:val="Heading3"/>
      </w:pPr>
      <w:r>
        <w:t xml:space="preserve">В Северо-Восточном округе определены места для запуска фейерверков и салютов</w:t>
      </w:r>
    </w:p>
    <w:p>
      <w:pPr>
        <w:pStyle w:val="FirstParagraph"/>
      </w:pPr>
      <w:r>
        <w:t xml:space="preserve">18.12.2017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0025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vao.mos.ru/www/about/салют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2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Северо-Восточном округе определены места, где в новогоднюю ночь жители смогут насладиться праздничными фейерверками и салютами, сообщили в Управлении по СВАО Департамента ГОЧСиПБ.</w:t>
      </w:r>
    </w:p>
    <w:p>
      <w:pPr>
        <w:pStyle w:val="BodyText"/>
      </w:pPr>
      <w:r>
        <w:t xml:space="preserve">- Фейерверк будет запущен на трех больших площадках: в Гончаровском парке (ПКиО «Лианозовский»), на ВДНХ - между павильоном № 1 и павильоном № 58 каток на главной аллее ВДНХ и в Бабушкинском парке на улице Менжинского, - уточнила ведущий специалист Управления по СВАО Департамента ГОЧСиПБ Екатерина Балашова.</w:t>
      </w:r>
    </w:p>
    <w:p>
      <w:pPr>
        <w:pStyle w:val="BodyText"/>
      </w:pPr>
      <w:r>
        <w:t xml:space="preserve">Первая площадка рассчитана на 500 человек, вторая и третья - на 1000. Кроме того, салют будет запущен на площадке по адресу: Лианозовский парк ГАУК «Лианозовский ПКиО». Она вместит порядка тысячи москвичей.</w:t>
      </w:r>
      <w:r>
        <w:br/>
      </w:r>
      <w:r>
        <w:br/>
      </w:r>
      <w:r>
        <w:t xml:space="preserve">В СВАО не определены места для самостоятельного запуска пиротехники. </w:t>
      </w:r>
    </w:p>
    <w:p>
      <w:pPr>
        <w:pStyle w:val="BodyText"/>
      </w:pPr>
      <w:r>
        <w:t xml:space="preserve">В новогодние праздники безопасность москвичей будут обеспечивать сотрудники управлений по СВАО ГУ МЧС России по г. Москве, Департамента ГОЧСиПБ и пожарно-спасательные подразделения.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http://svao.mos.ru/presscenter/news/detail/7042329.html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vao.mos.ru" TargetMode="External" /><Relationship Type="http://schemas.openxmlformats.org/officeDocument/2006/relationships/hyperlink" Id="rId23" Target="http://svao.mos.ru/presscenter/news/detail/70423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vao.mos.ru" TargetMode="External" /><Relationship Type="http://schemas.openxmlformats.org/officeDocument/2006/relationships/hyperlink" Id="rId23" Target="http://svao.mos.ru/presscenter/news/detail/70423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2025-03-05T04:53:21Z</dcterms:created>
  <dcterms:modified xsi:type="dcterms:W3CDTF">2025-03-05T04:53:21Z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