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бибиреве-появится-аллея-славы"/>
    <w:p>
      <w:pPr>
        <w:pStyle w:val="Heading3"/>
      </w:pPr>
      <w:r>
        <w:t xml:space="preserve">В Бибиреве появится Аллея Славы</w:t>
      </w:r>
    </w:p>
    <w:p>
      <w:pPr>
        <w:pStyle w:val="FirstParagraph"/>
      </w:pPr>
      <w:r>
        <w:t xml:space="preserve">28.03.2020</w:t>
      </w:r>
    </w:p>
    <w:p>
      <w:pPr>
        <w:pStyle w:val="BodyText"/>
      </w:pPr>
      <w:r>
        <w:t xml:space="preserve">В Бибиреве появится Аллея Славы. Ее высадят к 9 Мая возле обелиска в Подушкинском проезде – он посвящен памяти погибших в годы Великой Отечественной войны жителях четырех деревень – Бибирево, Подушкино, Алтуфьево и Юрлово.</w:t>
      </w:r>
    </w:p>
    <w:p>
      <w:pPr>
        <w:pStyle w:val="BodyText"/>
      </w:pPr>
      <w:r>
        <w:rPr>
          <w:iCs/>
          <w:i/>
        </w:rPr>
        <w:t xml:space="preserve">- Мы продолжаем подготовку к 75-летию Великой Победы. Из-за эпидемиологической ситуации нам пришлось временно отказаться от памятных мероприятий, но наш «Марафон Победы» продолжается: сейчас мы приводим в порядок памятники, мемориальные доски, планируем высадку сирени Победы, - сказал префект СВАО Алексей Беляев во время инспекции территории округа.</w:t>
      </w:r>
    </w:p>
    <w:p>
      <w:pPr>
        <w:pStyle w:val="BodyText"/>
      </w:pPr>
      <w:r>
        <w:t xml:space="preserve">Глава округа добавил, что накануне в Останкине началась реконструкция граффити Победы, которое украшает въезд в Северо-Восточный округ на нечетной стороне проспекта Мира. Обновить его планируется до 9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http://svao.mos.ru/presscenter/news/detail/8794297.html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94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94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2025-03-05T05:48:27Z</dcterms:created>
  <dcterms:modified xsi:type="dcterms:W3CDTF">2025-03-05T05:48:27Z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