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вао-продезинфицировали-дороги"/>
    <w:p>
      <w:pPr>
        <w:pStyle w:val="Heading3"/>
      </w:pPr>
      <w:r>
        <w:t xml:space="preserve">В СВАО продезинфицировали дороги</w:t>
      </w:r>
    </w:p>
    <w:p>
      <w:pPr>
        <w:pStyle w:val="FirstParagraph"/>
      </w:pPr>
      <w:r>
        <w:t xml:space="preserve">28.03.2020</w:t>
      </w:r>
    </w:p>
    <w:p>
      <w:pPr>
        <w:pStyle w:val="BodyText"/>
      </w:pPr>
      <w:r>
        <w:rPr>
          <w:iCs/>
          <w:i/>
          <w:bCs/>
          <w:b/>
        </w:rPr>
        <w:t xml:space="preserve">В СВАО, как и по всей столице, сегодня продезинфицировали дороги, тротуары, парковки и дворовые территории для предотвращения распространения коронавирусной инфекции. Об этом сообщил начальник управления ЖКХиБ префектуры СВАО Александр Кузьмин.</w:t>
      </w:r>
    </w:p>
    <w:p>
      <w:pPr>
        <w:pStyle w:val="BodyText"/>
      </w:pPr>
      <w:r>
        <w:t xml:space="preserve">- С утра проводилась традиционная весенняя промывка с шампунем дорог и дворов. Это традиционные работы, во время которых с покрытия удаляются технические и бытовые загрязнения: масляные пятна, следы мазута и остатки реагентов. В 14.00 приступили к обработке покрытий дезинфицирующим средством, - рассказал Кузьмин.</w:t>
      </w:r>
    </w:p>
    <w:p>
      <w:pPr>
        <w:pStyle w:val="BodyText"/>
      </w:pPr>
      <w:r>
        <w:t xml:space="preserve">Он добавил, что в округе введены дополнительные меры профилактики: детские площадки ограждают сигнальными лентами; на информационных щитах вывешивают просьбы к жителям отказаться от массовых прогулок во время нерабочей недели.</w:t>
      </w:r>
    </w:p>
    <w:p>
      <w:pPr>
        <w:pStyle w:val="BodyText"/>
      </w:pPr>
      <w:r>
        <w:t xml:space="preserve">Напомним, в столице введены дополнительные меры в связи с эпидситуацией. На сегодняшний день закрыты все развлекательные объекты; с 28 марта по 5 апреля – неделю, объявленную президентом РФ нерабочей – приостановлена работа большинства торговых объектов, за исключением аптек и продовольственных магазинов.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http://svao.mos.ru/presscenter/news/detail/8794300.html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4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4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2025-04-07T15:42:47Z</dcterms:created>
  <dcterms:modified xsi:type="dcterms:W3CDTF">2025-04-07T15:42:47Z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