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b1ef4b2c05298c03b7460226a8d303f1dd6e2"/>
    <w:p>
      <w:pPr>
        <w:pStyle w:val="Heading3"/>
      </w:pPr>
      <w:r>
        <w:t xml:space="preserve">В Лианозове установят шумозащитные экраны вдоль МКАД</w:t>
      </w:r>
    </w:p>
    <w:p>
      <w:pPr>
        <w:pStyle w:val="FirstParagraph"/>
      </w:pPr>
      <w:r>
        <w:t xml:space="preserve">19.03.2021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 этом году на МКАД в районе улиц Псковской и Доронина установят шумозащитное ограждение протяженностью 516 метров. Об этом сообщили в столичном департаменте капитального ремонта.</w:t>
      </w:r>
    </w:p>
    <w:p>
      <w:pPr>
        <w:pStyle w:val="BodyText"/>
      </w:pPr>
      <w:r>
        <w:t xml:space="preserve">«Благодаря шумозащитным ограждениям можно создать комфортный жилой район даже в непосредственной близости от трасс. Они защищают жителей не только от шума, но и дорожной пыли и вредных веществ», — отметили в пресс-службе ведомства.</w:t>
      </w:r>
    </w:p>
    <w:p>
      <w:pPr>
        <w:pStyle w:val="BodyText"/>
      </w:pPr>
      <w:r>
        <w:t xml:space="preserve">Высоту шумозащитного ограждения определяют на основании анализа звукового воздействия. Акустическая эффективность экрана зависит не только от его высоты и длины, но и от таких параметров, как расстояние до жилых домов, рельеф местности, уровень шума на трассе. С учетом этих параметров высота конструкций вдоль МКАД составит порядка 8 метров.</w:t>
      </w:r>
    </w:p>
    <w:p>
      <w:pPr>
        <w:pStyle w:val="BodyText"/>
      </w:pPr>
      <w:r>
        <w:t xml:space="preserve">Кроме Лианозова, установить ограждения планируют еще в шести районах города. Экраны помогут снизить звуковую нагрузку около Русаковской эстакады, участка МКАД и Носовихинского шоссе в районе Новокосино, Рижской эстакады со стороны Знаменского храма в Переяславской слободе, вдоль железнодорожных путей у станции Кусково, а также вдоль железнодорожных путей на Новоандреевском мосту.</w:t>
      </w:r>
    </w:p>
    <w:p>
      <w:pPr>
        <w:pStyle w:val="BodyText"/>
      </w:pPr>
      <w:r>
        <w:rPr>
          <w:iCs/>
          <w:i/>
          <w:bCs/>
          <w:b/>
        </w:rPr>
        <w:t xml:space="preserve">Фото: mos.ru/Евгений Самарин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http://svao.mos.ru/presscenter/news/detail/9798916.html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97989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97989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2025-01-26T06:04:46Z</dcterms:created>
  <dcterms:modified xsi:type="dcterms:W3CDTF">2025-01-26T06:04:46Z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