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a15e6080320a1ccb055e42c37f642bc14dbc0"/>
    <w:p>
      <w:pPr>
        <w:pStyle w:val="Heading3"/>
      </w:pPr>
      <w:r>
        <w:t xml:space="preserve">Префект СВАО Алексей Беляев обсудил с депутатами вопросы развития районов округа</w:t>
      </w:r>
    </w:p>
    <w:p>
      <w:pPr>
        <w:pStyle w:val="FirstParagraph"/>
      </w:pPr>
      <w:r>
        <w:t xml:space="preserve">17.05.2021</w:t>
      </w:r>
    </w:p>
    <w:p>
      <w:pPr>
        <w:pStyle w:val="BodyText"/>
      </w:pPr>
      <w:r>
        <w:rPr>
          <w:iCs/>
          <w:i/>
          <w:bCs/>
          <w:b/>
        </w:rPr>
        <w:t xml:space="preserve">Префект СВАО Алексей Беляев провел рабочую встречу с депутатами ГД Денисом Парфеновым и МГД Николаем Зубрилиным, в ходе которой обсудили ряд вопросов, связанных с развитием районов округа. </w:t>
      </w:r>
    </w:p>
    <w:p>
      <w:pPr>
        <w:pStyle w:val="BodyText"/>
      </w:pPr>
      <w:r>
        <w:t xml:space="preserve">В частности, одной из тем стало создание на ул. Хачатуряна рядом со сквером Отрадное нового места отдыха для жителей. </w:t>
      </w:r>
    </w:p>
    <w:p>
      <w:pPr>
        <w:pStyle w:val="BodyText"/>
      </w:pPr>
      <w:r>
        <w:t xml:space="preserve">Депутаты поделились с префектом обеспокоенностью ряда жителей прилегающих домов в связи с начавшимися работами.</w:t>
      </w:r>
    </w:p>
    <w:p>
      <w:pPr>
        <w:pStyle w:val="BodyText"/>
      </w:pPr>
      <w:r>
        <w:t xml:space="preserve">Префект подробно разъяснил, что именно планируется сделать на этом месте. Работы ведутся на сопредельной с парком территории, граничащей с разворотным автобусным кругом. Здесь планируются: бесплатный каток с искусственным льдом, карусели, ярмарочный павильон, фудкорт, сцена для выступлений районных творческих коллективов. </w:t>
      </w:r>
    </w:p>
    <w:p>
      <w:pPr>
        <w:pStyle w:val="BodyText"/>
      </w:pPr>
      <w:r>
        <w:t xml:space="preserve">Все сооружения носят некапитальный характер, т.е. ни о каком строительстве речи не идет. Работы ведутся подведомственными городу учреждениями, слухи о том, что эта территория отдана коммерсантам беспочвенны. Функционирование фестивальной площадки будет под контролем города. В качестве примера аналогичных площадок можно привести фестивальную площадку в Новокосино, где на Городецком бульваре. </w:t>
      </w:r>
    </w:p>
    <w:p>
      <w:pPr>
        <w:pStyle w:val="BodyText"/>
      </w:pPr>
      <w:r>
        <w:t xml:space="preserve">Денис Парфенов посчитал эти доводы убедительными и высказал предположение, что, скорее всего, жители не были в достаточной мере полно проинформированы о планах развития этой территории, что и вызвало негативную реакцию. </w:t>
      </w:r>
      <w:r>
        <w:t xml:space="preserve">Алексей Беляев поручил в ближайшем номере газеты подготовить развернутый материал на эту тему. </w:t>
      </w:r>
    </w:p>
    <w:p>
      <w:pPr>
        <w:pStyle w:val="BodyText"/>
      </w:pPr>
      <w:r>
        <w:t xml:space="preserve">Также в ходе беседы обсуждались вопросы благоустройства в Алтуфьевском районе, строительства по программе реновации в Бибиреве и Северном Медведкове, а также доступность кружков для льготных категорий жителей в Лианозове. </w:t>
      </w:r>
    </w:p>
    <w:p>
      <w:pPr>
        <w:pStyle w:val="BodyText"/>
      </w:pPr>
      <w:r>
        <w:t xml:space="preserve">Депутаты высказали удовлетворение итогами встречи и заверили префекта, что его открытость всегда будет идти на пользу при взаимодействии с депутатским корпусом. </w:t>
      </w:r>
    </w:p>
    <w:p>
      <w:pPr>
        <w:pStyle w:val="BodyText"/>
      </w:pPr>
      <w:r>
        <w:t xml:space="preserve">- Я благодарен вам за помощь и рассчитываю на вашу поддержку в решении вопросов, которые волнуют наших жителей, - ответил Алексей Беляев. - Ведь наша общая цель - сделать Северо-Восточный округ лучшим.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http://svao.mos.ru/presscenter/news/detail/9954476.html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99544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99544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2025-05-28T06:33:03Z</dcterms:created>
  <dcterms:modified xsi:type="dcterms:W3CDTF">2025-05-28T06:33:03Z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