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0bd3cfb0e4e81083795590c72fae8b0351744"/>
    <w:p>
      <w:pPr>
        <w:pStyle w:val="Heading3"/>
      </w:pPr>
      <w:r>
        <w:t xml:space="preserve">Прокуратурой СВАО утверждено обвинительное заключение по уголовному делу в отношении 33- летнего мужчины, жителя г. Москвы в совершении преступлений, предусмотренных ч. 3 ст. 159, ч. 3 ст. 30, ч. 4 ст. 159 УК РФ</w:t>
      </w:r>
    </w:p>
    <w:p>
      <w:pPr>
        <w:pStyle w:val="FirstParagraph"/>
      </w:pPr>
      <w:r>
        <w:t xml:space="preserve">09.06.2023</w:t>
      </w:r>
    </w:p>
    <w:p>
      <w:pPr>
        <w:pStyle w:val="BodyText"/>
      </w:pPr>
      <w:r>
        <w:t xml:space="preserve">Предварительным следствием установлено, что обвиняемый путем обмана, под предлогом осуществления инвестиций завладел денежными средствами потерпевшей на общую 300 000 рублей.</w:t>
      </w:r>
      <w:r>
        <w:br/>
      </w:r>
      <w:r>
        <w:t xml:space="preserve">Далее, обвиняемый составил от своего имени поддельный договор займа с юридическим лицом, перечислил денежные средства в размере 300 000 рублей на банковский счет юридического лица и обратился в Останкинский районный суд г. Москвы с иском в целях взыскания в общей сложности 355 902, 48 рублей. Далее, решением судьи Останкинского районного суда г. Москвы указанный иск удовлетворен, после чего на расчетный счет обвиняемого перечислены денежные средства в размере 355 902, 48 рублей.</w:t>
      </w:r>
      <w:r>
        <w:br/>
      </w:r>
      <w:r>
        <w:br/>
      </w:r>
      <w:r>
        <w:t xml:space="preserve">Аналогичные действия обвиняемый пытался осуществить по иным 5 поддельным договорам на общую сумму 7 477 473, 58 рублей, однако свой преступный умысел до конца довести не смог, по независящим от него обстоятельствам, а именно в связи с тем, что Останкинским районным судом г. Москвы принято решение об отказе в его исковых требованиях.</w:t>
      </w:r>
      <w:r>
        <w:br/>
      </w:r>
      <w:r>
        <w:br/>
      </w:r>
      <w:r>
        <w:t xml:space="preserve">Уголовное дело с утвержденным обвинительным заключением направлено в Останкинский районный суд г. Москвы для рассмотрения по существу.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http://svao.mos.ru/the-rule-of-law-and-safety/the-prosecutor-explains/detail/11643881.html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the-rule-of-law-and-safety/the-prosecutor-explains/detail/116438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the-rule-of-law-and-safety/the-prosecutor-explains/detail/116438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2025-02-23T03:56:13Z</dcterms:created>
  <dcterms:modified xsi:type="dcterms:W3CDTF">2025-02-23T03:56:13Z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