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b5d662fe6da65c07dcd83a8fcede8dbdd22ae7"/>
    <w:p>
      <w:pPr>
        <w:pStyle w:val="Heading3"/>
      </w:pPr>
      <w:r>
        <w:t xml:space="preserve">Правила выдачи парковочных разрешений для инвалидов и многодетных семей (PDF)</w:t>
      </w:r>
    </w:p>
    <w:p>
      <w:pPr>
        <w:pStyle w:val="FirstParagraph"/>
      </w:pPr>
      <w:r>
        <w:t xml:space="preserve">04.09.2017</w:t>
      </w:r>
    </w:p>
    <w:p>
      <w:pPr>
        <w:pStyle w:val="BodyText"/>
      </w:pPr>
      <w:hyperlink r:id="rId20">
        <w:r>
          <w:rPr>
            <w:rStyle w:val="Hyperlink"/>
          </w:rPr>
          <w:t xml:space="preserve">Правила выдачи парковочных разрешений для инвалидов и многодетных семей (PDF)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http://svao.mos.ru/transport/general-information/detail/6833853.html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vao.mos.ru" TargetMode="External" /><Relationship Type="http://schemas.openxmlformats.org/officeDocument/2006/relationships/hyperlink" Id="rId20" Target="http://svao.mos.ru/%D0%A2%D1%80%D0%B0%D0%BD%D1%81%D0%BF%D0%BE%D1%80%D1%82%20%D0%9B%D1%8C%D0%B3%D0%BE%D1%82%D0%BD%D0%B8%D0%BA%D0%B8.pdf" TargetMode="External" /><Relationship Type="http://schemas.openxmlformats.org/officeDocument/2006/relationships/hyperlink" Id="rId21" Target="http://svao.mos.ru/transport/general-information/detail/68338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vao.mos.ru" TargetMode="External" /><Relationship Type="http://schemas.openxmlformats.org/officeDocument/2006/relationships/hyperlink" Id="rId20" Target="http://svao.mos.ru/%D0%A2%D1%80%D0%B0%D0%BD%D1%81%D0%BF%D0%BE%D1%80%D1%82%20%D0%9B%D1%8C%D0%B3%D0%BE%D1%82%D0%BD%D0%B8%D0%BA%D0%B8.pdf" TargetMode="External" /><Relationship Type="http://schemas.openxmlformats.org/officeDocument/2006/relationships/hyperlink" Id="rId21" Target="http://svao.mos.ru/transport/general-information/detail/68338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2025-06-21T17:49:21Z</dcterms:created>
  <dcterms:modified xsi:type="dcterms:W3CDTF">2025-06-21T17:49:21Z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