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a072a12542f4e5e57ee7f1e9dda7d13314d257"/>
    <w:p>
      <w:pPr>
        <w:pStyle w:val="Heading3"/>
      </w:pPr>
      <w:r>
        <w:t xml:space="preserve">Правила выдачи резидентных разрешений (PDF)</w:t>
      </w:r>
    </w:p>
    <w:p>
      <w:pPr>
        <w:pStyle w:val="FirstParagraph"/>
      </w:pPr>
      <w:r>
        <w:t xml:space="preserve">04.09.2017</w:t>
      </w:r>
    </w:p>
    <w:p>
      <w:pPr>
        <w:pStyle w:val="BodyText"/>
      </w:pPr>
      <w:hyperlink r:id="rId20">
        <w:r>
          <w:rPr>
            <w:rStyle w:val="Hyperlink"/>
          </w:rPr>
          <w:t xml:space="preserve">Правила выдачи резидентных разрешений (PDF)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http://svao.mos.ru/transport/general-information/detail/6833854.html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Северо-Восточного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B%D0%B8%D1%81%D1%82%D0%BE%D0%B2%D0%BA%D0%B0.pdf" TargetMode="External" /><Relationship Type="http://schemas.openxmlformats.org/officeDocument/2006/relationships/hyperlink" Id="rId21" Target="http://svao.mos.ru/transport/general-information/detail/68338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vao.mos.ru" TargetMode="External" /><Relationship Type="http://schemas.openxmlformats.org/officeDocument/2006/relationships/hyperlink" Id="rId20" Target="http://svao.mos.ru/%D0%A2%D1%80%D0%B0%D0%BD%D1%81%D0%BF%D0%BE%D1%80%D1%82%20%D0%9B%D0%B8%D1%81%D1%82%D0%BE%D0%B2%D0%BA%D0%B0.pdf" TargetMode="External" /><Relationship Type="http://schemas.openxmlformats.org/officeDocument/2006/relationships/hyperlink" Id="rId21" Target="http://svao.mos.ru/transport/general-information/detail/68338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2025-07-24T14:14:34Z</dcterms:created>
  <dcterms:modified xsi:type="dcterms:W3CDTF">2025-07-24T14:14:34Z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