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b08f2ed2bfed2c2221cc8d00d07b9e4e45d09d"/>
    <w:p>
      <w:pPr>
        <w:pStyle w:val="Heading3"/>
      </w:pPr>
      <w:r>
        <w:t xml:space="preserve">Публичные слушания по проекту Схемы внешнего газоснабжения города Москвы на период до 2030</w:t>
      </w:r>
    </w:p>
    <w:p>
      <w:pPr>
        <w:pStyle w:val="FirstParagraph"/>
      </w:pPr>
      <w:r>
        <w:t xml:space="preserve">01.12.2017</w:t>
      </w:r>
    </w:p>
    <w:p>
      <w:pPr>
        <w:pStyle w:val="BodyText"/>
      </w:pPr>
      <w:r>
        <w:t xml:space="preserve">На публичные слушания представляется проект Схемы внешнего газоснабжения города Москвы на период до 2030 года с учетом развития присоединенных территорий и Генеральной схемы газоснабжения города Москвы на период до 2030 года с учетом развития присоединенных территорий, разработанных в соответствии с Положением о составе, порядке разработки, согласования и представления на утверждение проектов отраслевых схем в городе Москве, утвержденных постановлением Правительства Москвы от 27.07.2010 № 650-ПП.</w:t>
      </w:r>
    </w:p>
    <w:p>
      <w:pPr>
        <w:pStyle w:val="BodyText"/>
      </w:pPr>
      <w:r>
        <w:t xml:space="preserve">Информационные материалы по теме публичных слушаний будут представлены на экспозиции по адресу:</w:t>
      </w:r>
      <w:r>
        <w:t xml:space="preserve"> </w:t>
      </w:r>
      <w:r>
        <w:rPr>
          <w:u w:val="single"/>
        </w:rPr>
        <w:t xml:space="preserve">г. Москва, Марксистская ул., 24, к. 1, Префектура ЦАО.</w:t>
      </w:r>
    </w:p>
    <w:p>
      <w:pPr>
        <w:pStyle w:val="BodyText"/>
      </w:pPr>
      <w:r>
        <w:t xml:space="preserve">Экспозиция открыта</w:t>
      </w:r>
      <w:r>
        <w:t xml:space="preserve"> </w:t>
      </w:r>
      <w:r>
        <w:rPr>
          <w:u w:val="single"/>
        </w:rPr>
        <w:t xml:space="preserve">с 8 по 14 декабря 2017 года (включительно)</w:t>
      </w:r>
      <w:r>
        <w:t xml:space="preserve">.</w:t>
      </w:r>
    </w:p>
    <w:p>
      <w:pPr>
        <w:pStyle w:val="BodyText"/>
      </w:pPr>
      <w:r>
        <w:t xml:space="preserve">Часы работы экспозиции:</w:t>
      </w:r>
      <w:r>
        <w:t xml:space="preserve"> </w:t>
      </w:r>
      <w:r>
        <w:rPr>
          <w:u w:val="single"/>
        </w:rPr>
        <w:t xml:space="preserve">8, 11, 12, 13 и 14 декабря с 11:00 до 19:00</w:t>
      </w:r>
      <w:r>
        <w:t xml:space="preserve">;</w:t>
      </w:r>
      <w:r>
        <w:t xml:space="preserve"> </w:t>
      </w:r>
      <w:r>
        <w:rPr>
          <w:u w:val="single"/>
        </w:rPr>
        <w:t xml:space="preserve">9, 10 декабря с 10:00 до 15:00</w:t>
      </w:r>
      <w:r>
        <w:t xml:space="preserve">.</w:t>
      </w:r>
    </w:p>
    <w:p>
      <w:pPr>
        <w:pStyle w:val="BodyText"/>
      </w:pPr>
      <w:r>
        <w:t xml:space="preserve">На экспозиции проводятся консультации по теме публичных слушаний.</w:t>
      </w:r>
    </w:p>
    <w:p>
      <w:pPr>
        <w:pStyle w:val="BodyText"/>
      </w:pPr>
      <w:r>
        <w:t xml:space="preserve">Собрание участников публичных слушаний состоится</w:t>
      </w:r>
      <w:r>
        <w:t xml:space="preserve"> </w:t>
      </w:r>
      <w:r>
        <w:rPr>
          <w:u w:val="single"/>
        </w:rPr>
        <w:t xml:space="preserve">15 декабря 2017 года в 20:30 по адресу: г. Москва, Марксистская ул., 24, к.1, актовый зал Префектуры ЦАО.</w:t>
      </w:r>
    </w:p>
    <w:p>
      <w:pPr>
        <w:pStyle w:val="BodyText"/>
      </w:pPr>
      <w:r>
        <w:t xml:space="preserve">Время начала регистрации участников</w:t>
      </w:r>
      <w:r>
        <w:t xml:space="preserve"> </w:t>
      </w:r>
      <w:r>
        <w:rPr>
          <w:u w:val="single"/>
        </w:rPr>
        <w:t xml:space="preserve">в 19:30</w:t>
      </w:r>
      <w:r>
        <w:t xml:space="preserve">.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Городскую комиссию.</w:t>
      </w:r>
    </w:p>
    <w:p>
      <w:pPr>
        <w:pStyle w:val="BodyText"/>
      </w:pPr>
      <w:r>
        <w:t xml:space="preserve">Контактные данные комиссии:</w:t>
      </w:r>
      <w:r>
        <w:t xml:space="preserve"> </w:t>
      </w:r>
      <w:r>
        <w:rPr>
          <w:u w:val="single"/>
        </w:rPr>
        <w:t xml:space="preserve">телефон для справок (495) 620-20-00 доб.57-864</w:t>
      </w:r>
    </w:p>
    <w:p>
      <w:pPr>
        <w:pStyle w:val="BodyText"/>
      </w:pPr>
      <w:r>
        <w:t xml:space="preserve">Почтовый адрес:</w:t>
      </w:r>
      <w:r>
        <w:t xml:space="preserve"> </w:t>
      </w:r>
      <w:r>
        <w:rPr>
          <w:u w:val="single"/>
        </w:rPr>
        <w:t xml:space="preserve">123104, Москва, ул. Большая Бронная, 14.</w:t>
      </w:r>
    </w:p>
    <w:p>
      <w:pPr>
        <w:pStyle w:val="BodyText"/>
      </w:pPr>
      <w:r>
        <w:t xml:space="preserve">Электронный адрес:</w:t>
      </w:r>
      <w:r>
        <w:t xml:space="preserve"> </w:t>
      </w:r>
      <w:hyperlink r:id="rId20">
        <w:r>
          <w:rPr>
            <w:rStyle w:val="Hyperlink"/>
          </w:rPr>
          <w:t xml:space="preserve">ZemlyakovaOV@mos.ru</w:t>
        </w:r>
      </w:hyperlink>
      <w:r>
        <w:t xml:space="preserve"> </w:t>
      </w:r>
      <w:r>
        <w:rPr>
          <w:u w:val="single"/>
        </w:rPr>
        <w:t xml:space="preserve">Землякова Ольга Вениаминовна.</w:t>
      </w:r>
    </w:p>
    <w:p>
      <w:pPr>
        <w:pStyle w:val="BodyText"/>
      </w:pPr>
      <w:r>
        <w:t xml:space="preserve">Информационные материалы по проекту</w:t>
      </w:r>
      <w:r>
        <w:t xml:space="preserve"> </w:t>
      </w:r>
      <w:bookmarkStart w:id="21" w:name="X1207a264b4c9f4df21fde20366a046b31aef217"/>
      <w:bookmarkEnd w:id="21"/>
      <w:r>
        <w:t xml:space="preserve"> </w:t>
      </w:r>
      <w:r>
        <w:t xml:space="preserve">Схемы внешнего газоснабжения города Москвы на период до 2030 года с учетом развития присоединенных территорий и проекту Генеральной схемы газоснабжения города Москвы на период до 2030 года с учетом развития присоединенных территорий размещены в сети интернет на</w:t>
      </w:r>
      <w:r>
        <w:t xml:space="preserve"> </w:t>
      </w:r>
      <w:r>
        <w:rPr>
          <w:u w:val="single"/>
        </w:rPr>
        <w:t xml:space="preserve">официальном сайте Департамента жилищно-коммунального хозяйства города Москвы:</w:t>
      </w:r>
    </w:p>
    <w:p>
      <w:pPr>
        <w:pStyle w:val="BodyText"/>
      </w:pPr>
      <w:r>
        <w:rPr>
          <w:u w:val="single"/>
        </w:rPr>
        <w:t xml:space="preserve">https://www.mos.ru/dgkh в разделе «Документы» в подразделе «Схемы развития ресурсоснабжения города Москвы».</w:t>
      </w:r>
    </w:p>
    <w:bookmarkEnd w:id="22"/>
    <w:bookmarkStart w:id="26" w:name="Xf5c5371c6e57dc456e630577c574ed7db21025a"/>
    <w:p>
      <w:pPr>
        <w:pStyle w:val="Heading2"/>
      </w:pPr>
      <w:hyperlink r:id="rId23">
        <w:r>
          <w:rPr>
            <w:rStyle w:val="Hyperlink"/>
          </w:rPr>
          <w:t xml:space="preserve">Скачать проект Схемы внешнего газоснабжения города Москвы на период до 2030 года с учетом развития присоединенных территорий и Генеральной схемы газоснабжения города Москвы на период до 2030 года с учетом развития присоединенных территорий</w:t>
        </w:r>
      </w:hyperlink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http://svao.mos.ru/true/detail/7012077.html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svao.mos.ru" TargetMode="External" /><Relationship Type="http://schemas.openxmlformats.org/officeDocument/2006/relationships/hyperlink" Id="rId23" Target="http://svao.mos.ru/construction/public-hearings/%D0%93%D0%B5%D0%BD%D0%B5%D1%80%D0%B0%D0%BB%D1%8C%D0%BD%D0%B0%D1%8F%20%D1%81%D1%85%D0%B5%D0%BC%D0%B0%20%D0%B8%20%D1%81%D1%85%D0%B5%D0%BC%D0%B0%20%D0%B2%D0%BD%D0%B5%D1%88%D0%BD%D0%B5%D0%B3%D0%BE%20%D0%B3%D0%B0%D0%B7%D0%BE%D1%81%D0%BD%D0%B0%D0%B1%D0%B6%D0%B5%D0%BD%D0%B8%D1%8F%20%D0%9C%D0%BE%D1%81%D0%BA%D0%B2%D1%8B%20%D0%BD%D0%B0%20%D0%BF%D0%B5%D1%80%D0%B8%D0%BE%D0%B4%20%D0%B4%D0%BE%202030%20%D0%B3%D0%BE%D0%B4%D0%B0.zip" TargetMode="External" /><Relationship Type="http://schemas.openxmlformats.org/officeDocument/2006/relationships/hyperlink" Id="rId24" Target="http://svao.mos.ru/true/detail/7012077.html" TargetMode="External" /><Relationship Type="http://schemas.openxmlformats.org/officeDocument/2006/relationships/hyperlink" Id="rId20" Target="mailto:ZemlyakovaOV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vao.mos.ru" TargetMode="External" /><Relationship Type="http://schemas.openxmlformats.org/officeDocument/2006/relationships/hyperlink" Id="rId23" Target="http://svao.mos.ru/construction/public-hearings/%D0%93%D0%B5%D0%BD%D0%B5%D1%80%D0%B0%D0%BB%D1%8C%D0%BD%D0%B0%D1%8F%20%D1%81%D1%85%D0%B5%D0%BC%D0%B0%20%D0%B8%20%D1%81%D1%85%D0%B5%D0%BC%D0%B0%20%D0%B2%D0%BD%D0%B5%D1%88%D0%BD%D0%B5%D0%B3%D0%BE%20%D0%B3%D0%B0%D0%B7%D0%BE%D1%81%D0%BD%D0%B0%D0%B1%D0%B6%D0%B5%D0%BD%D0%B8%D1%8F%20%D0%9C%D0%BE%D1%81%D0%BA%D0%B2%D1%8B%20%D0%BD%D0%B0%20%D0%BF%D0%B5%D1%80%D0%B8%D0%BE%D0%B4%20%D0%B4%D0%BE%202030%20%D0%B3%D0%BE%D0%B4%D0%B0.zip" TargetMode="External" /><Relationship Type="http://schemas.openxmlformats.org/officeDocument/2006/relationships/hyperlink" Id="rId24" Target="http://svao.mos.ru/true/detail/7012077.html" TargetMode="External" /><Relationship Type="http://schemas.openxmlformats.org/officeDocument/2006/relationships/hyperlink" Id="rId20" Target="mailto:ZemlyakovaOV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2025-06-28T11:28:40Z</dcterms:created>
  <dcterms:modified xsi:type="dcterms:W3CDTF">2025-06-28T11:28:40Z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